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5F6D4" w14:textId="77777777" w:rsidR="008F1C6E" w:rsidRDefault="008F1C6E">
      <w:pPr>
        <w:keepNext/>
        <w:keepLines/>
        <w:pBdr>
          <w:top w:val="nil"/>
          <w:left w:val="nil"/>
          <w:bottom w:val="nil"/>
          <w:right w:val="nil"/>
          <w:between w:val="nil"/>
        </w:pBdr>
        <w:spacing w:before="480" w:line="360" w:lineRule="auto"/>
        <w:ind w:left="-28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Крупа Т.В.</w:t>
      </w:r>
      <w:r w:rsidR="006B6ABA">
        <w:rPr>
          <w:rFonts w:ascii="Times New Roman" w:eastAsia="Times New Roman" w:hAnsi="Times New Roman" w:cs="Times New Roman"/>
          <w:b/>
          <w:sz w:val="28"/>
          <w:szCs w:val="28"/>
        </w:rPr>
        <w:t xml:space="preserve"> </w:t>
      </w:r>
    </w:p>
    <w:p w14:paraId="00000001" w14:textId="6DAB2AD9" w:rsidR="00411039" w:rsidRPr="008C6965" w:rsidRDefault="006B6ABA">
      <w:pPr>
        <w:keepNext/>
        <w:keepLines/>
        <w:pBdr>
          <w:top w:val="nil"/>
          <w:left w:val="nil"/>
          <w:bottom w:val="nil"/>
          <w:right w:val="nil"/>
          <w:between w:val="nil"/>
        </w:pBdr>
        <w:spacing w:before="480" w:line="360" w:lineRule="auto"/>
        <w:ind w:left="-285"/>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Новый подход к процессу автоматизации обучения</w:t>
      </w:r>
      <w:r w:rsidR="008C6965">
        <w:rPr>
          <w:rFonts w:ascii="Times New Roman" w:eastAsia="Times New Roman" w:hAnsi="Times New Roman" w:cs="Times New Roman"/>
          <w:b/>
          <w:sz w:val="28"/>
          <w:szCs w:val="28"/>
          <w:lang w:val="ru-RU"/>
        </w:rPr>
        <w:t xml:space="preserve"> на основе данных о поведении учащихся в больших информационных средах</w:t>
      </w:r>
    </w:p>
    <w:p w14:paraId="00000002" w14:textId="19D4D318" w:rsidR="00411039" w:rsidRPr="00BB7333" w:rsidRDefault="006B6ABA">
      <w:pPr>
        <w:spacing w:line="360" w:lineRule="auto"/>
        <w:ind w:left="-285"/>
        <w:jc w:val="center"/>
        <w:rPr>
          <w:rFonts w:ascii="Times New Roman" w:hAnsi="Times New Roman" w:cs="Times New Roman" w:hint="eastAsia"/>
          <w:b/>
          <w:sz w:val="28"/>
          <w:szCs w:val="28"/>
          <w:lang w:val="en-US"/>
        </w:rPr>
      </w:pPr>
      <w:r w:rsidRPr="00F97539">
        <w:rPr>
          <w:rFonts w:ascii="Times New Roman" w:eastAsia="Times New Roman" w:hAnsi="Times New Roman" w:cs="Times New Roman"/>
          <w:b/>
          <w:sz w:val="28"/>
          <w:szCs w:val="28"/>
          <w:lang w:val="en-US"/>
        </w:rPr>
        <w:t>A New Approach to Automation of the Learning Process</w:t>
      </w:r>
      <w:r w:rsidR="00BB7333" w:rsidRPr="00BB7333">
        <w:rPr>
          <w:rFonts w:ascii="Times New Roman" w:eastAsia="Times New Roman" w:hAnsi="Times New Roman" w:cs="Times New Roman"/>
          <w:b/>
          <w:sz w:val="28"/>
          <w:szCs w:val="28"/>
          <w:lang w:val="en-US"/>
        </w:rPr>
        <w:t xml:space="preserve"> </w:t>
      </w:r>
      <w:r w:rsidR="00BB7333" w:rsidRPr="00BB7333">
        <w:rPr>
          <w:rFonts w:ascii="Times New Roman" w:hAnsi="Times New Roman" w:cs="Times New Roman" w:hint="eastAsia"/>
          <w:b/>
          <w:sz w:val="28"/>
          <w:szCs w:val="28"/>
          <w:lang w:val="en-US"/>
        </w:rPr>
        <w:t>i</w:t>
      </w:r>
      <w:r w:rsidR="00BB7333">
        <w:rPr>
          <w:rFonts w:ascii="Times New Roman" w:hAnsi="Times New Roman" w:cs="Times New Roman"/>
          <w:b/>
          <w:sz w:val="28"/>
          <w:szCs w:val="28"/>
          <w:lang w:val="en-US"/>
        </w:rPr>
        <w:t>n Large Information Environments</w:t>
      </w:r>
    </w:p>
    <w:p w14:paraId="00000003" w14:textId="77777777" w:rsidR="00411039" w:rsidRPr="00F97539" w:rsidRDefault="00411039">
      <w:pPr>
        <w:spacing w:line="360" w:lineRule="auto"/>
        <w:ind w:left="-285"/>
        <w:jc w:val="both"/>
        <w:rPr>
          <w:rFonts w:ascii="Times New Roman" w:eastAsia="Times New Roman" w:hAnsi="Times New Roman" w:cs="Times New Roman"/>
          <w:b/>
          <w:sz w:val="28"/>
          <w:szCs w:val="28"/>
          <w:lang w:val="en-US"/>
        </w:rPr>
      </w:pPr>
    </w:p>
    <w:p w14:paraId="00000004" w14:textId="2686F750"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Абстракт</w:t>
      </w:r>
      <w:r>
        <w:rPr>
          <w:rFonts w:ascii="Times New Roman" w:eastAsia="Times New Roman" w:hAnsi="Times New Roman" w:cs="Times New Roman"/>
          <w:sz w:val="28"/>
          <w:szCs w:val="28"/>
        </w:rPr>
        <w:t>. В работе представлена математическая модель применения рекуррентной сети xMANN, предназначенная для предсказания оптимальной образовательной траектории учащегося</w:t>
      </w:r>
      <w:r w:rsidR="00DA2668">
        <w:rPr>
          <w:rFonts w:ascii="Times New Roman" w:eastAsia="Times New Roman" w:hAnsi="Times New Roman" w:cs="Times New Roman"/>
          <w:sz w:val="28"/>
          <w:szCs w:val="28"/>
          <w:lang w:val="ru-RU"/>
        </w:rPr>
        <w:t>, являющегося пользователем большой информационной среды</w:t>
      </w:r>
      <w:r>
        <w:rPr>
          <w:rFonts w:ascii="Times New Roman" w:eastAsia="Times New Roman" w:hAnsi="Times New Roman" w:cs="Times New Roman"/>
          <w:sz w:val="28"/>
          <w:szCs w:val="28"/>
        </w:rPr>
        <w:t xml:space="preserve">. </w:t>
      </w:r>
    </w:p>
    <w:p w14:paraId="00000005"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Предложенная математическая модель применяет в качестве внешней памяти хранилище типа “ключ-значение” и, в отличие от базовой модели MANN, использует разные векторы весов на запись и чтение. При этом подходе объектом индивидуализации будет являться образовательная траектория, включающая в свой состав учебные взаимодействия, относящиеся к большому числу классов (не менее 30). Таким образом, делается возможным повышение уровня автоматизации оказания образовательных услуг за счет использования алгоритма предсказания оптимальных образовательных траекторий, а следовательно, и их индивидуализации, а также степень гибкости учебного процесса. </w:t>
      </w:r>
    </w:p>
    <w:p w14:paraId="00000006"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Ключевые слова: </w:t>
      </w:r>
      <w:r>
        <w:rPr>
          <w:rFonts w:ascii="Times New Roman" w:eastAsia="Times New Roman" w:hAnsi="Times New Roman" w:cs="Times New Roman"/>
          <w:sz w:val="28"/>
          <w:szCs w:val="28"/>
        </w:rPr>
        <w:t>Recurrent Neural Networks, рекуррентные нейронные сети, MANN, xMANN, образовательная траектория, обучение, машинное обучение.</w:t>
      </w:r>
    </w:p>
    <w:p w14:paraId="00000008" w14:textId="220A51B4" w:rsidR="00411039" w:rsidRPr="00535FE4" w:rsidRDefault="006B6ABA">
      <w:pPr>
        <w:spacing w:line="360" w:lineRule="auto"/>
        <w:ind w:left="-285"/>
        <w:jc w:val="both"/>
        <w:rPr>
          <w:rFonts w:ascii="Times New Roman" w:eastAsia="Times New Roman" w:hAnsi="Times New Roman" w:cs="Times New Roman"/>
          <w:sz w:val="28"/>
          <w:szCs w:val="28"/>
          <w:lang w:val="ru-RU"/>
        </w:rPr>
      </w:pPr>
      <w:r>
        <w:rPr>
          <w:rFonts w:ascii="Times New Roman" w:eastAsia="Times New Roman" w:hAnsi="Times New Roman" w:cs="Times New Roman"/>
          <w:b/>
          <w:sz w:val="28"/>
          <w:szCs w:val="28"/>
        </w:rPr>
        <w:t>Финансирование:</w:t>
      </w:r>
      <w:r>
        <w:rPr>
          <w:rFonts w:ascii="Times New Roman" w:eastAsia="Times New Roman" w:hAnsi="Times New Roman" w:cs="Times New Roman"/>
          <w:sz w:val="28"/>
          <w:szCs w:val="28"/>
        </w:rPr>
        <w:t xml:space="preserve"> Прикладное исследование, описанное в настоящей статье, осуществлено при государственной финансовой поддержке Министерства образования и науки Российской Федерации в рамках Соглашения №14.576.21.0100 от 26 сентября</w:t>
      </w:r>
      <w:r w:rsidR="00535FE4">
        <w:rPr>
          <w:rFonts w:ascii="Times New Roman" w:eastAsia="Times New Roman" w:hAnsi="Times New Roman" w:cs="Times New Roman"/>
          <w:sz w:val="28"/>
          <w:szCs w:val="28"/>
          <w:lang w:val="ru-RU"/>
        </w:rPr>
        <w:t xml:space="preserve"> </w:t>
      </w:r>
      <w:r w:rsidRPr="00535FE4">
        <w:rPr>
          <w:rFonts w:ascii="Times New Roman" w:eastAsia="Times New Roman" w:hAnsi="Times New Roman" w:cs="Times New Roman"/>
          <w:sz w:val="28"/>
          <w:szCs w:val="28"/>
          <w:lang w:val="ru-RU"/>
        </w:rPr>
        <w:t>2017 (</w:t>
      </w:r>
      <w:r>
        <w:rPr>
          <w:rFonts w:ascii="Times New Roman" w:eastAsia="Times New Roman" w:hAnsi="Times New Roman" w:cs="Times New Roman"/>
          <w:sz w:val="28"/>
          <w:szCs w:val="28"/>
        </w:rPr>
        <w:t>уникальный</w:t>
      </w:r>
      <w:r w:rsidRPr="00535FE4">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идентификатор</w:t>
      </w:r>
      <w:r w:rsidRPr="00535FE4">
        <w:rPr>
          <w:rFonts w:ascii="Times New Roman" w:eastAsia="Times New Roman" w:hAnsi="Times New Roman" w:cs="Times New Roman"/>
          <w:sz w:val="28"/>
          <w:szCs w:val="28"/>
          <w:lang w:val="ru-RU"/>
        </w:rPr>
        <w:t xml:space="preserve"> – </w:t>
      </w:r>
      <w:r w:rsidRPr="00F97539">
        <w:rPr>
          <w:rFonts w:ascii="Times New Roman" w:eastAsia="Times New Roman" w:hAnsi="Times New Roman" w:cs="Times New Roman"/>
          <w:sz w:val="28"/>
          <w:szCs w:val="28"/>
          <w:lang w:val="en-US"/>
        </w:rPr>
        <w:t>RFMEFI</w:t>
      </w:r>
      <w:r w:rsidRPr="00535FE4">
        <w:rPr>
          <w:rFonts w:ascii="Times New Roman" w:eastAsia="Times New Roman" w:hAnsi="Times New Roman" w:cs="Times New Roman"/>
          <w:sz w:val="28"/>
          <w:szCs w:val="28"/>
          <w:lang w:val="ru-RU"/>
        </w:rPr>
        <w:t>57617</w:t>
      </w:r>
      <w:r w:rsidRPr="00F97539">
        <w:rPr>
          <w:rFonts w:ascii="Times New Roman" w:eastAsia="Times New Roman" w:hAnsi="Times New Roman" w:cs="Times New Roman"/>
          <w:sz w:val="28"/>
          <w:szCs w:val="28"/>
          <w:lang w:val="en-US"/>
        </w:rPr>
        <w:t>X</w:t>
      </w:r>
      <w:r w:rsidRPr="00535FE4">
        <w:rPr>
          <w:rFonts w:ascii="Times New Roman" w:eastAsia="Times New Roman" w:hAnsi="Times New Roman" w:cs="Times New Roman"/>
          <w:sz w:val="28"/>
          <w:szCs w:val="28"/>
          <w:lang w:val="ru-RU"/>
        </w:rPr>
        <w:t>0100)</w:t>
      </w:r>
    </w:p>
    <w:p w14:paraId="00000009" w14:textId="4720D08F" w:rsidR="00411039" w:rsidRPr="00F97539" w:rsidRDefault="006B6ABA">
      <w:pPr>
        <w:spacing w:line="360" w:lineRule="auto"/>
        <w:ind w:left="-285"/>
        <w:jc w:val="both"/>
        <w:rPr>
          <w:rFonts w:ascii="Times New Roman" w:eastAsia="Times New Roman" w:hAnsi="Times New Roman" w:cs="Times New Roman"/>
          <w:sz w:val="28"/>
          <w:szCs w:val="28"/>
          <w:lang w:val="en-US"/>
        </w:rPr>
      </w:pPr>
      <w:r w:rsidRPr="00F97539">
        <w:rPr>
          <w:rFonts w:ascii="Times New Roman" w:eastAsia="Times New Roman" w:hAnsi="Times New Roman" w:cs="Times New Roman"/>
          <w:b/>
          <w:sz w:val="28"/>
          <w:szCs w:val="28"/>
          <w:lang w:val="en-US"/>
        </w:rPr>
        <w:lastRenderedPageBreak/>
        <w:t>Abstract.</w:t>
      </w:r>
      <w:r w:rsidRPr="00F97539">
        <w:rPr>
          <w:rFonts w:ascii="Times New Roman" w:eastAsia="Times New Roman" w:hAnsi="Times New Roman" w:cs="Times New Roman"/>
          <w:sz w:val="28"/>
          <w:szCs w:val="28"/>
          <w:lang w:val="en-US"/>
        </w:rPr>
        <w:t xml:space="preserve"> This paper presents a mathematical model of xMANN recurrent network application for predicting optimal educational trajectory of a student</w:t>
      </w:r>
      <w:r w:rsidR="00DE55FC" w:rsidRPr="00DE55FC">
        <w:rPr>
          <w:rFonts w:ascii="Times New Roman" w:eastAsia="Times New Roman" w:hAnsi="Times New Roman" w:cs="Times New Roman"/>
          <w:sz w:val="28"/>
          <w:szCs w:val="28"/>
          <w:lang w:val="en-US"/>
        </w:rPr>
        <w:t xml:space="preserve"> </w:t>
      </w:r>
      <w:r w:rsidR="00DE55FC">
        <w:rPr>
          <w:rFonts w:ascii="Times New Roman" w:hAnsi="Times New Roman" w:cs="Times New Roman"/>
          <w:sz w:val="28"/>
          <w:szCs w:val="28"/>
          <w:lang w:val="en-US"/>
        </w:rPr>
        <w:t>in large information environments</w:t>
      </w:r>
      <w:r w:rsidRPr="00F97539">
        <w:rPr>
          <w:rFonts w:ascii="Times New Roman" w:eastAsia="Times New Roman" w:hAnsi="Times New Roman" w:cs="Times New Roman"/>
          <w:sz w:val="28"/>
          <w:szCs w:val="28"/>
          <w:lang w:val="en-US"/>
        </w:rPr>
        <w:t>. The proposed mathematical model applies key-value storage as an external memory and, unlike the basic MANN model, uses different vectors of weights for writing and reading. In this approach, the object of individualisation will be an educational trajectory that includes learning interactions belonging to a large number of classes (at least 30). In addition, the educational model is supplemented with data on the user's academic performance in school.  Thus, it is possible to increase the level of automation of educational service delivery through the use of an algorithm for predicting optimal educational trajectories and, consequently, their individualization, as well as the degree of flexibility of the educational process.</w:t>
      </w:r>
    </w:p>
    <w:p w14:paraId="0000000A" w14:textId="77777777" w:rsidR="00411039" w:rsidRPr="00F97539" w:rsidRDefault="006B6ABA">
      <w:pPr>
        <w:spacing w:line="360" w:lineRule="auto"/>
        <w:ind w:left="-285"/>
        <w:jc w:val="both"/>
        <w:rPr>
          <w:rFonts w:ascii="Times New Roman" w:eastAsia="Times New Roman" w:hAnsi="Times New Roman" w:cs="Times New Roman"/>
          <w:sz w:val="28"/>
          <w:szCs w:val="28"/>
          <w:lang w:val="en-US"/>
        </w:rPr>
      </w:pPr>
      <w:r w:rsidRPr="00F97539">
        <w:rPr>
          <w:rFonts w:ascii="Times New Roman" w:eastAsia="Times New Roman" w:hAnsi="Times New Roman" w:cs="Times New Roman"/>
          <w:b/>
          <w:sz w:val="28"/>
          <w:szCs w:val="28"/>
          <w:lang w:val="en-US"/>
        </w:rPr>
        <w:t>Keywords:</w:t>
      </w:r>
      <w:r w:rsidRPr="00F97539">
        <w:rPr>
          <w:rFonts w:ascii="Times New Roman" w:eastAsia="Times New Roman" w:hAnsi="Times New Roman" w:cs="Times New Roman"/>
          <w:sz w:val="28"/>
          <w:szCs w:val="28"/>
          <w:lang w:val="en-US"/>
        </w:rPr>
        <w:t xml:space="preserve"> Recurrent Neural Networks, RNN, MANN, xMANN, educational trajectory, learning; machine learning.</w:t>
      </w:r>
    </w:p>
    <w:p w14:paraId="0000000C" w14:textId="2653454D" w:rsidR="00411039" w:rsidRPr="008C6965" w:rsidRDefault="006B6ABA">
      <w:pPr>
        <w:spacing w:line="360" w:lineRule="auto"/>
        <w:ind w:left="-285"/>
        <w:jc w:val="both"/>
        <w:rPr>
          <w:rFonts w:ascii="Times New Roman" w:eastAsia="Times New Roman" w:hAnsi="Times New Roman" w:cs="Times New Roman"/>
          <w:sz w:val="28"/>
          <w:szCs w:val="28"/>
          <w:lang w:val="en-US"/>
        </w:rPr>
      </w:pPr>
      <w:r w:rsidRPr="00F97539">
        <w:rPr>
          <w:rFonts w:ascii="Times New Roman" w:eastAsia="Times New Roman" w:hAnsi="Times New Roman" w:cs="Times New Roman"/>
          <w:b/>
          <w:sz w:val="28"/>
          <w:szCs w:val="28"/>
          <w:lang w:val="en-US"/>
        </w:rPr>
        <w:t>Funding:</w:t>
      </w:r>
      <w:r w:rsidRPr="00F97539">
        <w:rPr>
          <w:rFonts w:ascii="Times New Roman" w:eastAsia="Times New Roman" w:hAnsi="Times New Roman" w:cs="Times New Roman"/>
          <w:sz w:val="28"/>
          <w:szCs w:val="28"/>
          <w:lang w:val="en-US"/>
        </w:rPr>
        <w:t xml:space="preserve"> The applied research described in this paper was carried out with state financial support from the Ministry of Education and Science of the Russian Federation under Agreement No. 14.576.21.0100 of 26 September</w:t>
      </w:r>
      <w:r w:rsidR="00535FE4" w:rsidRPr="00535FE4">
        <w:rPr>
          <w:rFonts w:ascii="Times New Roman" w:eastAsia="Times New Roman" w:hAnsi="Times New Roman" w:cs="Times New Roman"/>
          <w:sz w:val="28"/>
          <w:szCs w:val="28"/>
          <w:lang w:val="en-US"/>
        </w:rPr>
        <w:t xml:space="preserve"> </w:t>
      </w:r>
      <w:r w:rsidRPr="008C6965">
        <w:rPr>
          <w:rFonts w:ascii="Times New Roman" w:eastAsia="Times New Roman" w:hAnsi="Times New Roman" w:cs="Times New Roman"/>
          <w:sz w:val="28"/>
          <w:szCs w:val="28"/>
          <w:lang w:val="en-US"/>
        </w:rPr>
        <w:t>2017 (unique identifier - RFMEFI57617X0100</w:t>
      </w:r>
      <w:r w:rsidR="008F1C6E" w:rsidRPr="008C6965">
        <w:rPr>
          <w:rFonts w:ascii="Times New Roman" w:eastAsia="Times New Roman" w:hAnsi="Times New Roman" w:cs="Times New Roman"/>
          <w:sz w:val="28"/>
          <w:szCs w:val="28"/>
          <w:lang w:val="en-US"/>
        </w:rPr>
        <w:t>)</w:t>
      </w:r>
    </w:p>
    <w:p w14:paraId="0000000D" w14:textId="77777777" w:rsidR="00411039" w:rsidRPr="008C6965" w:rsidRDefault="00411039">
      <w:pPr>
        <w:spacing w:line="360" w:lineRule="auto"/>
        <w:ind w:left="-285"/>
        <w:jc w:val="both"/>
        <w:rPr>
          <w:rFonts w:ascii="Times New Roman" w:eastAsia="Times New Roman" w:hAnsi="Times New Roman" w:cs="Times New Roman"/>
          <w:sz w:val="28"/>
          <w:szCs w:val="28"/>
          <w:lang w:val="en-US"/>
        </w:rPr>
      </w:pPr>
    </w:p>
    <w:p w14:paraId="0000000E" w14:textId="77777777" w:rsidR="00411039" w:rsidRPr="008C6965" w:rsidRDefault="00411039">
      <w:pPr>
        <w:spacing w:line="360" w:lineRule="auto"/>
        <w:ind w:left="-285"/>
        <w:jc w:val="both"/>
        <w:rPr>
          <w:rFonts w:ascii="Times New Roman" w:eastAsia="Times New Roman" w:hAnsi="Times New Roman" w:cs="Times New Roman"/>
          <w:sz w:val="28"/>
          <w:szCs w:val="28"/>
          <w:highlight w:val="green"/>
          <w:lang w:val="en-US"/>
        </w:rPr>
      </w:pPr>
    </w:p>
    <w:p w14:paraId="0000000F" w14:textId="77777777" w:rsidR="00411039" w:rsidRDefault="006B6ABA">
      <w:pPr>
        <w:spacing w:line="360" w:lineRule="auto"/>
        <w:ind w:left="-285"/>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Введение</w:t>
      </w:r>
    </w:p>
    <w:p w14:paraId="00000010" w14:textId="059380F7" w:rsidR="00411039" w:rsidRPr="00A8062C" w:rsidRDefault="006B6ABA">
      <w:pPr>
        <w:spacing w:line="360" w:lineRule="auto"/>
        <w:ind w:left="-285" w:firstLine="285"/>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Машинное обучение (Machine Learning) является методом анализа данных, дающих возможность аналитической системе обучаться методом построения алгоритмов с целью решения сходных задач. Практически все исследования в этой сфере включают в себя эксперименты, помогающие подтвердить (или опровергнуть) работу метода в практических условиях. Основной задачей машинного обучения является автоматизация операций разной степени сложности в максимальном количестве сфер деятельности человека. На данный момент сфера употребления этой технологии необычайно широка: от </w:t>
      </w:r>
      <w:r>
        <w:rPr>
          <w:rFonts w:ascii="Times New Roman" w:eastAsia="Times New Roman" w:hAnsi="Times New Roman" w:cs="Times New Roman"/>
          <w:sz w:val="28"/>
          <w:szCs w:val="28"/>
        </w:rPr>
        <w:lastRenderedPageBreak/>
        <w:t xml:space="preserve">медицины, геологии и геофизики до социологии, и экономики, и постоянно расширяется. Повсеместная информатизация приводит к накоплению огромных объемов данных, следовательно, поставленные задачи все чаще сводятся к обучению на основе </w:t>
      </w:r>
      <w:r w:rsidR="00A8062C">
        <w:rPr>
          <w:rFonts w:ascii="Times New Roman" w:eastAsia="Times New Roman" w:hAnsi="Times New Roman" w:cs="Times New Roman"/>
          <w:sz w:val="28"/>
          <w:szCs w:val="28"/>
          <w:lang w:val="ru-RU"/>
        </w:rPr>
        <w:t>прецедентов, возникающих в информационной среде этих данных</w:t>
      </w:r>
      <w:r>
        <w:rPr>
          <w:rFonts w:ascii="Times New Roman" w:eastAsia="Times New Roman" w:hAnsi="Times New Roman" w:cs="Times New Roman"/>
          <w:sz w:val="28"/>
          <w:szCs w:val="28"/>
        </w:rPr>
        <w:t xml:space="preserve">. </w:t>
      </w:r>
      <w:r w:rsidR="00A8062C">
        <w:rPr>
          <w:rFonts w:ascii="Times New Roman" w:eastAsia="Times New Roman" w:hAnsi="Times New Roman" w:cs="Times New Roman"/>
          <w:sz w:val="28"/>
          <w:szCs w:val="28"/>
          <w:lang w:val="ru-RU"/>
        </w:rPr>
        <w:t xml:space="preserve">Одним из примером такой </w:t>
      </w:r>
      <w:r w:rsidR="00D77403">
        <w:rPr>
          <w:rFonts w:ascii="Times New Roman" w:eastAsia="Times New Roman" w:hAnsi="Times New Roman" w:cs="Times New Roman"/>
          <w:sz w:val="28"/>
          <w:szCs w:val="28"/>
          <w:lang w:val="ru-RU"/>
        </w:rPr>
        <w:t>большой информационной среды являются цифровые библиотеки.</w:t>
      </w:r>
    </w:p>
    <w:p w14:paraId="00000011"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настоящей статье, состоящей из введения, обзора литературы, разделов: “Материалы и методы”, “Результаты исследования” и “Обсуждение и заключение”, рассказывается, каким образом планируется использовать рекуррентные нейронные сети c памятью для предсказания оптимальной образовательной траектории.</w:t>
      </w:r>
    </w:p>
    <w:p w14:paraId="00000012" w14:textId="77777777" w:rsidR="00411039" w:rsidRDefault="00411039">
      <w:pPr>
        <w:spacing w:line="360" w:lineRule="auto"/>
        <w:ind w:left="-285"/>
        <w:jc w:val="both"/>
        <w:rPr>
          <w:rFonts w:ascii="Times New Roman" w:eastAsia="Times New Roman" w:hAnsi="Times New Roman" w:cs="Times New Roman"/>
          <w:sz w:val="28"/>
          <w:szCs w:val="28"/>
        </w:rPr>
      </w:pPr>
    </w:p>
    <w:p w14:paraId="00000013" w14:textId="77777777" w:rsidR="00411039" w:rsidRDefault="006B6ABA">
      <w:pPr>
        <w:spacing w:line="360" w:lineRule="auto"/>
        <w:ind w:left="-28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Обзор литературы</w:t>
      </w:r>
    </w:p>
    <w:p w14:paraId="00000014"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в последние несколько лет методов машинного обучения, основанных на применении нейронных сетей, дало новый импульс научно-исследовательским работам, направленным на поиск технических решений проблемы индивидуализации образовательных траекторий. С 2014 года появилось сразу несколько научных публикаций, посвященных использованию рекуррентных нейронных сетей для моделирования различных аспектов образовательной деятельности [1 - 8]. </w:t>
      </w:r>
    </w:p>
    <w:p w14:paraId="00000015"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частности, было подробно изучено </w:t>
      </w:r>
      <w:r>
        <w:rPr>
          <w:rFonts w:ascii="Times New Roman" w:eastAsia="Times New Roman" w:hAnsi="Times New Roman" w:cs="Times New Roman"/>
          <w:sz w:val="28"/>
          <w:szCs w:val="28"/>
          <w:highlight w:val="white"/>
        </w:rPr>
        <w:t xml:space="preserve">развитие модели DKT с помощью внедрения механизма моделирования внимания [9], описан эффективный метод обогащения входных данных ADAPC для различных нейронных сетей – в том числе рекуррентных в случаях, когда исходных данных достаточно мало. Именно он применялся для предсказания образовательных результатов студентов по действиям этих студентов при обучении[10]. С другой стороны, согласно недавнему исследованию, рекуррентные сети не всегда оказываются более эффективными при предсказании образовательных результатах, и, в частности, найдены входные данные, на которых такие сети показывают </w:t>
      </w:r>
      <w:r>
        <w:rPr>
          <w:rFonts w:ascii="Times New Roman" w:eastAsia="Times New Roman" w:hAnsi="Times New Roman" w:cs="Times New Roman"/>
          <w:sz w:val="28"/>
          <w:szCs w:val="28"/>
          <w:highlight w:val="white"/>
        </w:rPr>
        <w:lastRenderedPageBreak/>
        <w:t>худшие результаты по сравнению с более простыми регрессионными методами и методом, основанным на процессе Маркова [11].</w:t>
      </w:r>
    </w:p>
    <w:p w14:paraId="00000016"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работе [5] описаны результаты использования трехслойного перцептрона (50 нейронов во втором слое) для предсказания среднего бала студента за семестр. Во входных данных использовались переменные, характеризующие такие аспекты, как вовлеченность студента в процесс обучения, уровень развитости навыков саморегуляции, уровень подготовки перед началом обучения, уровень поддержки студентов администрацией вуза, характер взаимодействия студента в режиме онлайн-обсуждений и даже уровень доходов семьи студента. Среднеквадратичная ошибка при предсказании среднего балла составила 0,22.</w:t>
      </w:r>
    </w:p>
    <w:p w14:paraId="00000017"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Несмотря на то, что в описанном исследовании индивидуализация образовательной траектории не являлась целью применения нейронных сетей, полученные данные указывают на то, что даже простые нейронные сети в сочетании с упрощёнными моделями учащихся могут с успехом использоваться для моделирования взаимосвязи между обобщёнными свойствами условий обучения и образовательными результатами, выраженными средним баллом. При этом следует подчеркнуть, что в предложенном методе предсказание формируется на основе данных, сбор которых практически полностью автоматизирован.</w:t>
      </w:r>
    </w:p>
    <w:p w14:paraId="00000018"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Очевидно, что даже лучшие из продуктов, имеющихся на рынке адаптивного обучения (прежде всего Knewton и ALEKS), имеют ряд недостатков, и более эффективным будет подход, при котором объектом индивидуализации будет являться образовательная траектория, включающая в свой состав учебные взаимодействия, относящиеся к большому числу классов (не менее 30). Решив эту актуальную задачу, мы сделаем возможным повышение уровня автоматизации оказания образовательных услуг за счет использования алгоритма предсказания оптимальных образовательных </w:t>
      </w:r>
      <w:r>
        <w:rPr>
          <w:rFonts w:ascii="Times New Roman" w:eastAsia="Times New Roman" w:hAnsi="Times New Roman" w:cs="Times New Roman"/>
          <w:sz w:val="28"/>
          <w:szCs w:val="28"/>
        </w:rPr>
        <w:lastRenderedPageBreak/>
        <w:t xml:space="preserve">траекторий, а следовательно, и их индивидуализации, а также степень гибкости учебного процесса. </w:t>
      </w:r>
    </w:p>
    <w:p w14:paraId="00000019" w14:textId="77777777" w:rsidR="00411039" w:rsidRDefault="00411039">
      <w:pPr>
        <w:spacing w:line="360" w:lineRule="auto"/>
        <w:ind w:left="-285"/>
        <w:jc w:val="both"/>
        <w:rPr>
          <w:rFonts w:ascii="Times New Roman" w:eastAsia="Times New Roman" w:hAnsi="Times New Roman" w:cs="Times New Roman"/>
          <w:sz w:val="28"/>
          <w:szCs w:val="28"/>
        </w:rPr>
      </w:pPr>
    </w:p>
    <w:p w14:paraId="0000001A" w14:textId="77777777" w:rsidR="00411039" w:rsidRDefault="006B6ABA">
      <w:pPr>
        <w:spacing w:line="360" w:lineRule="auto"/>
        <w:ind w:left="-285"/>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Материалы и методы</w:t>
      </w:r>
    </w:p>
    <w:p w14:paraId="0000001B"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работах [1,2,3] описаны эксперименты по предсказанию будущих шагов образовательной траектории учащихся онлайн-сервиса Khan Academy на основе данных об уже совершенных шагах. Разработанный исследователями метод получил название Deep Learning Tracing (DKT, Глубокое отслеживание знаний). При проведении экспериментов использовались две разновидности рекуррентных нейронных сетей (РНС): классическая рекуррентная сеть с сигмоидальной функцией активации и рекуррентная сеть с долгосрочно-краткосрочной памятью LSTM. В качестве контрольного метода предсказания использовалась модель Байесовского отслеживания знаний BKT, в основе которого лежит применение скрытой марковской модели (Hidden Markov Model, HMM) [12 – 18]. Схожий с BKT метод применяется в коммерчески успешной адаптивной образовательной платформе Knewton.</w:t>
      </w:r>
    </w:p>
    <w:p w14:paraId="0000001C"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Результаты проведенных экспериментов показали существенные преимущества применения рекуррентных нейронных сетей для предсказания шагов образовательной траектории по сравнению с методом BKT (площадь по ROC-кривой AUC для рекуррентной сети 0,85 против 0,68 для BKT). </w:t>
      </w:r>
    </w:p>
    <w:p w14:paraId="0000001D"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Похожий эксперимент описан в работе [4], однако в нем в качестве контрольного метода использовался метод построения n-граммной модели (n-gram model). В нем рекуррентная сеть показала не настолько впечатляющие преимущества по сравнению с контрольным методом, но, тем не менее, достаточно значимые (площадь по ROC-кривой AUC для рекуррентной сети 0,72, при применении n-граммной модели ‒ 0,70).</w:t>
      </w:r>
    </w:p>
    <w:p w14:paraId="0000001E"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настоящей статье объясняется, как планируется использовать рекуррентные нейронные сети c памятью для предсказания оптимальной образовательной траектории. Эффективность этих сетей была </w:t>
      </w:r>
      <w:r>
        <w:rPr>
          <w:rFonts w:ascii="Times New Roman" w:eastAsia="Times New Roman" w:hAnsi="Times New Roman" w:cs="Times New Roman"/>
          <w:sz w:val="28"/>
          <w:szCs w:val="28"/>
        </w:rPr>
        <w:lastRenderedPageBreak/>
        <w:t>продемонстрирована уже двумя исследовательскими группами. Основными отличиями подхода, планируемого к реализации, являются:</w:t>
      </w:r>
    </w:p>
    <w:p w14:paraId="0000001F"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 качестве исходных данных для построения модели образовательной траектории будут использоваться большие массивы данных о разнородных взаимодействиях пользователей с различными электронными образовательными средами. Изначально были использованы данные о проектной деятельности из платформы ГлобалЛаб, а также данные об академической успеваемости пользователей из сервиса электронного дневника Дневник.ру. В ГлобалЛаб наряду с фактами взаимодействия с такими ресурсами, как видеолекции или текстовые учебные материалы, в число фиксируемых событий войдут, в частности, события, связанные с проектной деятельностью (создание идеи школьного исследовательского проекта, работа над исследовательским проектом, прохождения процедуры модерации исследовательского проекта, приглашение пользователей к участию в проекте, участие в проекте, создание пользовательских групп, управление группами и т.д.). Предварительный подсчет количества типов учебного взаимодействия, фиксируемых платформой ГлобалЛаб, показывает, что таких типов будет не менее 20, в то время как в моделях, описанных выше, число типов взаимодействия составлял от 1 (DKT) до 3 (группа Университета Беркли). Значительное увеличение числа анализируемых типов взаимодействия (в 6,6 раз) соответствует предположению, высказанному обеими группами исследований о том, что увеличение размерности пространства, в которое вписываются учебные взаимодействия пользователей, должно положительно сказаться на точности предсказания.</w:t>
      </w:r>
    </w:p>
    <w:p w14:paraId="00000020"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Модель данных будет существенно расширена путем включения в нее переменных, описывающих свойства пользователя, независящие от шага внутри образовательной траектории. В тексте данной статьи такие переменные именуются внешними переменными. Внутренними переменными именуются переменные, описывающие свойства пользователя, его действий и объектов </w:t>
      </w:r>
      <w:r>
        <w:rPr>
          <w:rFonts w:ascii="Times New Roman" w:eastAsia="Times New Roman" w:hAnsi="Times New Roman" w:cs="Times New Roman"/>
          <w:sz w:val="28"/>
          <w:szCs w:val="28"/>
        </w:rPr>
        <w:lastRenderedPageBreak/>
        <w:t>действий, привязанных к определенному шагу образовательной траектории. Применение внешних переменных во многом сходно с подходом группы исследователей из Арабского открытого университета и Александрийского университета. К числу внешних переменных относятся данные о стиле обучения (learning style), характерном для пользователя. Классификацию пользователей по типам обучения планируется выполнить путем применения простых алгоритмов кластеризации, используя в качестве входных данные о физических параметрах взаимодействия учащихся с пользовательским интерфейсом (среднее время взаимодействия с учебным содержанием разного типа, вектор просмотра учебного содержания, вектор перехода по составным частям одной учебной единицы). Планируется, что число внешних переменных, описывающих свойства пользователя вне траектории, составит не менее 7. Общее число переменных, описывающих пользователя, составит не менее 25. Среди этих переменных будут: положение; возраст и пол; стиль обучения и параметры взаимодействия пользователя с пользовательским интерфейсом; академическая успеваемость (оценки, результаты тестирования); уровень владения сложными умениями и навыками; переменные, отражающие состояние, действие и объект действия и параметры действия пользователя на шаге образовательной траектории.</w:t>
      </w:r>
    </w:p>
    <w:p w14:paraId="00000021"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Обе группы исследователей работали с учебным содержанием, в котором заранее задана предпочтительная траектория прохождения (в виде программы курса). Исследователи из Беркли обнаружили, что заданная автором курса траектория дает лишь 23 % точности в случае, если использовать ее для предсказания следующих шагов учащегося. В настоящем подходе исследователям представится возможность сравнить эффективность применения рекуррентной сети в электронном учебном окружении с заранее </w:t>
      </w:r>
      <w:r>
        <w:rPr>
          <w:rFonts w:ascii="Times New Roman" w:eastAsia="Times New Roman" w:hAnsi="Times New Roman" w:cs="Times New Roman"/>
          <w:sz w:val="28"/>
          <w:szCs w:val="28"/>
        </w:rPr>
        <w:lastRenderedPageBreak/>
        <w:t>заданной траекторией (онлайн-курсе</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и в окружении с абсолютно свободной траекторией. Это возможно благодаря тому, что лишь небольшая часть (на момент подготовки статьи — около 10 %) пользователей ГлобалЛаб выполняют проектные задания и знакомятся с учебным содержанием в рамках курсов с траекторией</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 остальные пользователи свободного переходят от одного вида учебного взаимодействия к другому.</w:t>
      </w:r>
    </w:p>
    <w:p w14:paraId="00000022"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В отличие от исследования группы Университета Беркли, в настоящем подходе будет использована более сложная система критериев успешности образовательной траектории. В рамках электронной образовательной среды ГлобалЛаб вводится понятие “проект”, которое подразумевает особый вид совместной деятельности пользователей, реализующей использование принципов краудсорсинга для организации исследовательской деятельности в школе. </w:t>
      </w:r>
    </w:p>
    <w:p w14:paraId="00000023"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проекте ГлобалЛаб вместо одного критерия, состоящего в факте получения/неполучения сертификата об окончании курса, будет использоваться не менее пяти критериев, к которым относятся следующие:</w:t>
      </w:r>
    </w:p>
    <w:p w14:paraId="00000024"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факт успешного участия в исследовательском проекте на платформе ГлобалЛаб (модератор одобрил присланную пользователем анкету);</w:t>
      </w:r>
    </w:p>
    <w:p w14:paraId="00000025"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факт успешного создания собственного проекта (модератор одобрил публикацию проекта);</w:t>
      </w:r>
    </w:p>
    <w:p w14:paraId="00000026"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факт успешного привлечения порогового значения пользователей в свой проект;</w:t>
      </w:r>
    </w:p>
    <w:p w14:paraId="00000027"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факт получения награды за участие в проекте;</w:t>
      </w:r>
    </w:p>
    <w:p w14:paraId="00000028"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факт успешного завершения курса на платформе ГлобалЛаб.</w:t>
      </w:r>
    </w:p>
    <w:p w14:paraId="00000029"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Кроме того, модель образовательной траектории была дополнена данными об академической успеваемости пользователя в школе из системы управления обучением Дневник.ру (ГлобалЛаб имеет механизм интеграции с данным сервисом). При разработке математической модели учащегося в дальнейшем это позволит подобрать дополнительные критерии успешности, основанные на образовательных результатах пользователя, полученных за пределами электронной образовательной системы.</w:t>
      </w:r>
    </w:p>
    <w:p w14:paraId="0000002A" w14:textId="77777777" w:rsidR="00411039" w:rsidRDefault="006B6ABA">
      <w:pPr>
        <w:spacing w:line="360" w:lineRule="auto"/>
        <w:ind w:left="-2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2B" w14:textId="77777777" w:rsidR="00411039" w:rsidRDefault="006B6ABA">
      <w:pPr>
        <w:spacing w:line="360" w:lineRule="auto"/>
        <w:ind w:left="-285"/>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Результаты исследования</w:t>
      </w:r>
    </w:p>
    <w:p w14:paraId="0000002C"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решения этой задачи будет использован новый метод ‒ применение рекуррентной нейронной сети (Recurrent neural network; RNN), до сих пор не применявшейся в коммерческих продуктах, но эффективность которой в этой области подтверждена передовыми исследованиями. Это подтверждает успешное использование РНС в задачах обработки последовательностей: естественных языков, речи, включая распознавание и перевод, а также генерирование сходных текстов, музыки, видеоряда и тд.</w:t>
      </w:r>
    </w:p>
    <w:p w14:paraId="0000002D" w14:textId="77777777" w:rsidR="00411039" w:rsidRDefault="006B6ABA">
      <w:pPr>
        <w:spacing w:line="360" w:lineRule="auto"/>
        <w:ind w:left="-285" w:firstLine="285"/>
        <w:jc w:val="both"/>
        <w:rPr>
          <w:rFonts w:ascii="Times New Roman" w:eastAsia="Times New Roman" w:hAnsi="Times New Roman" w:cs="Times New Roman"/>
          <w:sz w:val="28"/>
          <w:szCs w:val="28"/>
          <w:highlight w:val="cyan"/>
        </w:rPr>
      </w:pPr>
      <w:r>
        <w:rPr>
          <w:rFonts w:ascii="Times New Roman" w:eastAsia="Times New Roman" w:hAnsi="Times New Roman" w:cs="Times New Roman"/>
          <w:sz w:val="28"/>
          <w:szCs w:val="28"/>
        </w:rPr>
        <w:t>В упоминавшемся выше методе DKT применяется разновидность рекуррентной сети с долговременно-кратковременной памятью (LSTM). В частности, именно эта архитектура сети выбрана по той причине, что с ее помощью становится возможным решить проблему раздельной оценки различных навыков и, в некоторой степени, устранить ограничения, связанные с тем, что в более ранних моделях (например, BKT) оцениваемые знания, умения и навыки (ЗУН) являются бинарными.</w:t>
      </w:r>
    </w:p>
    <w:p w14:paraId="0000002E"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LSTM скрытые состояния используются как своеобразное отражение прошлых результатов выполнения заданий, при этом для всех прошлых состояний в данной архитектуре используется один и тот же набор параметров. Результаты экспериментов с LSTM показали, что метод с рекуррентной сетью является гораздо более точным по сравнению, например, с байесовскими моделями. При этом эти эксперименты были, фактически, первыми </w:t>
      </w:r>
      <w:r>
        <w:rPr>
          <w:rFonts w:ascii="Times New Roman" w:eastAsia="Times New Roman" w:hAnsi="Times New Roman" w:cs="Times New Roman"/>
          <w:sz w:val="28"/>
          <w:szCs w:val="28"/>
        </w:rPr>
        <w:lastRenderedPageBreak/>
        <w:t>попытками использования глубокого обучения (то есть моделей с многослойными нейронными сетями) для отслеживания знаний. Достаточно радикальный успех LSTM по сравнению с BKT с одной стороны говорит в пользу выбора LSTM в качестве основной архитектуры для настоящего проекта, с другой стороны ранний характер этого успеха (результаты были получены при первом же применении рекуррентных сетей) говорит в пользу поиска более совершенной архитектуры рекуррентной сети из уже применявшихся в других областях. В связи с этим в настоящем проекте было принято решение использовать более сложную по сравнению с LSTM архитектуру рекуррентной сети, базирующуюся на применении концепции «внешней» памяти.</w:t>
      </w:r>
    </w:p>
    <w:p w14:paraId="0000002F"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Архитектура нейронных сетей с внешней памятью MANN использует идею долговременного хранения данных [16]. Архитектура MANN успешно показала в других областях, в частности при обработке высказываний на естественном языке.</w:t>
      </w:r>
    </w:p>
    <w:p w14:paraId="00000030"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Операции чтения и записи из и в долговременную память производятся путем применения механизмов так называемого добавленного внимания (additional attention). В большинстве случаев используется следующий способ вычисления весов на чтение: для некоторого входного значения k</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вычисляется коэффициент Отиаи(Otsuka-Ochiai coefficient) или скалярное произведение K[k</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M</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(i)] на входном значении и каждой ячейке памяти M</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(i). К результату затем применяется функция Softmax с положительным коэффициентом β</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что дает вес чтения w</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vertAlign w:val="superscript"/>
        </w:rPr>
        <w:t>r</w:t>
      </w:r>
      <w:r>
        <w:rPr>
          <w:rFonts w:ascii="Times New Roman" w:eastAsia="Times New Roman" w:hAnsi="Times New Roman" w:cs="Times New Roman"/>
          <w:sz w:val="28"/>
          <w:szCs w:val="28"/>
        </w:rPr>
        <w:t>.</w:t>
      </w:r>
    </w:p>
    <w:p w14:paraId="00000031"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процесса записи используется механизм добавленного внимания с фокусировкой по содержимому и по локации. Это позволяет задействовать все локации в памяти. Кроме того, для реализации второй модели записи ключа содержимого (запись в локацию памяти, использовавшуюся последней, и запись в локацию, использовавшуюся первой), используется регистратор содержимого типа LRUA (least recently used access).</w:t>
      </w:r>
    </w:p>
    <w:p w14:paraId="00000032"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Благодаря наличию рекуррентности в операциях чтения и записи, MANN представляет собой особую разновидность рекуррентной нейронной сети. Однако в сравнении с рекуррентными сетями без внешней памяти (в том числе LSTM) сеть MANN обладает следующими важными отличиями, которые будут описаны ниже.</w:t>
      </w:r>
    </w:p>
    <w:p w14:paraId="00000033"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рекуррентных сетях без внешней памяти для представления темпоральной (разворачивающейся во времени) информации используется единственный скрытый вектор. В MANN для этого используется внешняя матрица памяти, которая существенно расширяет объем хранения.</w:t>
      </w:r>
    </w:p>
    <w:p w14:paraId="00000034"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Переход между состояниями во времени в рекуррентной сети без внешней памяти представлен неструктурировано и общо (единый набор параметров для всех переходов). В MANN используются операции чтения и записи, что позволяет представить локальные переходы между состояниями.</w:t>
      </w:r>
    </w:p>
    <w:p w14:paraId="00000035"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Число параметров в рекуррентной сети без внешней памяти жестко привязано к размеру скрытого слоя, представляющего состояния. В MANN увеличение числа ячеек памяти не ведет к увеличению числа параметров, что, в свою очередь, повышает эффективность вычислений на этой сети.</w:t>
      </w:r>
    </w:p>
    <w:p w14:paraId="00000036"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решении проблемы предсказания оптимальной траектории учащегося, матрица внешней памяти сети MANN должна восприниматься как представление знаний учащегося. Память (обозначим как M</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представляет собой матрицу N x M, где N – число локаций памяти, а M – размер вектора каждой из локаций. В каждый момент времени t входным значением для MANN является совместное вложение v</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из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где каждый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 член множества отдельных заданий Q, а 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 бинарное значение, означающее успех/неуспех выполнения задания. В случае с ГлобалЛаб, задание должно пониматься более широко как любое действие пользователя, способного иметь оценку как успешного и неуспешного. Вектор вложения v</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используется для вычисления весов чтения w</w:t>
      </w:r>
      <w:r>
        <w:rPr>
          <w:rFonts w:ascii="Times New Roman" w:eastAsia="Times New Roman" w:hAnsi="Times New Roman" w:cs="Times New Roman"/>
          <w:sz w:val="28"/>
          <w:szCs w:val="28"/>
          <w:vertAlign w:val="superscript"/>
        </w:rPr>
        <w:t>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и весов записи w</w:t>
      </w:r>
      <w:r>
        <w:rPr>
          <w:rFonts w:ascii="Times New Roman" w:eastAsia="Times New Roman" w:hAnsi="Times New Roman" w:cs="Times New Roman"/>
          <w:sz w:val="28"/>
          <w:szCs w:val="28"/>
          <w:vertAlign w:val="superscript"/>
        </w:rPr>
        <w:t>w</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w:t>
      </w:r>
    </w:p>
    <w:p w14:paraId="00000037"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настоящем случае в качества механизма внимания, вычисляющего w</w:t>
      </w:r>
      <w:r>
        <w:rPr>
          <w:rFonts w:ascii="Times New Roman" w:eastAsia="Times New Roman" w:hAnsi="Times New Roman" w:cs="Times New Roman"/>
          <w:sz w:val="28"/>
          <w:szCs w:val="28"/>
          <w:vertAlign w:val="superscript"/>
        </w:rPr>
        <w:t>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будет использовать коэффициент Отиаи, для вычисления w</w:t>
      </w:r>
      <w:r>
        <w:rPr>
          <w:rFonts w:ascii="Times New Roman" w:eastAsia="Times New Roman" w:hAnsi="Times New Roman" w:cs="Times New Roman"/>
          <w:sz w:val="28"/>
          <w:szCs w:val="28"/>
          <w:vertAlign w:val="superscript"/>
        </w:rPr>
        <w:t>w</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будет использоваться механизм LRUA.</w:t>
      </w:r>
    </w:p>
    <w:p w14:paraId="00000038"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выбором такой архитектуры сети стоит эмпирическое представление о том, что когда учащийся при выполнении задания получает повторно тот же результат, вектор вложения v</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будет записан в ту же локацию памяти, что и раньше. Если же задание является новым или результат его выполнения не является повторением, v</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записывается в ту локацию памяти, которая не использовалась наиболее давно.</w:t>
      </w:r>
    </w:p>
    <w:p w14:paraId="00000039"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процессе чтения некоторое содержание 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извлекается путем взвешенного по весам чтения w</w:t>
      </w:r>
      <w:r>
        <w:rPr>
          <w:rFonts w:ascii="Times New Roman" w:eastAsia="Times New Roman" w:hAnsi="Times New Roman" w:cs="Times New Roman"/>
          <w:sz w:val="28"/>
          <w:szCs w:val="28"/>
          <w:vertAlign w:val="superscript"/>
        </w:rPr>
        <w:t>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суммирования всех ячеек памяти: </w:t>
      </w:r>
    </w:p>
    <w:p w14:paraId="0000003A" w14:textId="77777777" w:rsidR="00411039" w:rsidRDefault="00B01CCC">
      <w:pPr>
        <w:ind w:left="-285"/>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r</m:t>
              </m:r>
            </m:e>
            <m:sub>
              <m:r>
                <w:rPr>
                  <w:rFonts w:ascii="Times New Roman" w:eastAsia="Times New Roman" w:hAnsi="Times New Roman" w:cs="Times New Roman"/>
                  <w:sz w:val="28"/>
                  <w:szCs w:val="28"/>
                </w:rPr>
                <m:t>t</m:t>
              </m:r>
            </m:sub>
          </m:sSub>
          <m:r>
            <w:rPr>
              <w:rFonts w:ascii="Times New Roman" w:eastAsia="Times New Roman" w:hAnsi="Times New Roman" w:cs="Times New Roman"/>
              <w:sz w:val="28"/>
              <w:szCs w:val="28"/>
            </w:rPr>
            <m:t>=</m:t>
          </m:r>
          <m:nary>
            <m:naryPr>
              <m:chr m:val="∑"/>
              <m:ctrlPr>
                <w:rPr>
                  <w:rFonts w:ascii="Times New Roman" w:eastAsia="Times New Roman" w:hAnsi="Times New Roman" w:cs="Times New Roman"/>
                  <w:sz w:val="28"/>
                  <w:szCs w:val="28"/>
                </w:rPr>
              </m:ctrlPr>
            </m:naryPr>
            <m:sub>
              <m:r>
                <w:rPr>
                  <w:rFonts w:ascii="Times New Roman" w:eastAsia="Times New Roman" w:hAnsi="Times New Roman" w:cs="Times New Roman"/>
                  <w:sz w:val="28"/>
                  <w:szCs w:val="28"/>
                </w:rPr>
                <m:t>i=1</m:t>
              </m:r>
            </m:sub>
            <m:sup>
              <m:r>
                <w:rPr>
                  <w:rFonts w:ascii="Times New Roman" w:eastAsia="Times New Roman" w:hAnsi="Times New Roman" w:cs="Times New Roman"/>
                  <w:sz w:val="28"/>
                  <w:szCs w:val="28"/>
                </w:rPr>
                <m:t>N</m:t>
              </m:r>
            </m:sup>
            <m:e/>
          </m:nary>
          <m:sSubSup>
            <m:sSubSupPr>
              <m:ctrlPr>
                <w:rPr>
                  <w:rFonts w:ascii="Times New Roman" w:eastAsia="Times New Roman" w:hAnsi="Times New Roman" w:cs="Times New Roman"/>
                  <w:sz w:val="28"/>
                  <w:szCs w:val="28"/>
                </w:rPr>
              </m:ctrlPr>
            </m:sSubSupPr>
            <m:e>
              <m:r>
                <w:rPr>
                  <w:rFonts w:ascii="Times New Roman" w:eastAsia="Times New Roman" w:hAnsi="Times New Roman" w:cs="Times New Roman"/>
                  <w:sz w:val="28"/>
                  <w:szCs w:val="28"/>
                </w:rPr>
                <m:t>w</m:t>
              </m:r>
            </m:e>
            <m:sub>
              <m:r>
                <w:rPr>
                  <w:rFonts w:ascii="Times New Roman" w:eastAsia="Times New Roman" w:hAnsi="Times New Roman" w:cs="Times New Roman"/>
                  <w:sz w:val="28"/>
                  <w:szCs w:val="28"/>
                </w:rPr>
                <m:t>t</m:t>
              </m:r>
            </m:sub>
            <m:sup>
              <m:r>
                <w:rPr>
                  <w:rFonts w:ascii="Times New Roman" w:eastAsia="Times New Roman" w:hAnsi="Times New Roman" w:cs="Times New Roman"/>
                  <w:sz w:val="28"/>
                  <w:szCs w:val="28"/>
                </w:rPr>
                <m:t>r</m:t>
              </m:r>
            </m:sup>
          </m:sSubSup>
          <m:d>
            <m:dPr>
              <m:ctrlPr>
                <w:rPr>
                  <w:rFonts w:ascii="Times New Roman" w:eastAsia="Times New Roman" w:hAnsi="Times New Roman" w:cs="Times New Roman"/>
                  <w:sz w:val="28"/>
                  <w:szCs w:val="28"/>
                </w:rPr>
              </m:ctrlPr>
            </m:dPr>
            <m:e>
              <m:r>
                <w:rPr>
                  <w:rFonts w:ascii="Times New Roman" w:eastAsia="Times New Roman" w:hAnsi="Times New Roman" w:cs="Times New Roman"/>
                  <w:sz w:val="28"/>
                  <w:szCs w:val="28"/>
                </w:rPr>
                <m:t>i</m:t>
              </m:r>
            </m:e>
          </m:d>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M</m:t>
              </m:r>
            </m:e>
            <m:sub>
              <m:r>
                <w:rPr>
                  <w:rFonts w:ascii="Times New Roman" w:eastAsia="Times New Roman" w:hAnsi="Times New Roman" w:cs="Times New Roman"/>
                  <w:sz w:val="28"/>
                  <w:szCs w:val="28"/>
                </w:rPr>
                <m:t>t</m:t>
              </m:r>
            </m:sub>
          </m:sSub>
          <m:d>
            <m:dPr>
              <m:ctrlPr>
                <w:rPr>
                  <w:rFonts w:ascii="Times New Roman" w:eastAsia="Times New Roman" w:hAnsi="Times New Roman" w:cs="Times New Roman"/>
                  <w:sz w:val="28"/>
                  <w:szCs w:val="28"/>
                </w:rPr>
              </m:ctrlPr>
            </m:dPr>
            <m:e>
              <m:r>
                <w:rPr>
                  <w:rFonts w:ascii="Times New Roman" w:eastAsia="Times New Roman" w:hAnsi="Times New Roman" w:cs="Times New Roman"/>
                  <w:sz w:val="28"/>
                  <w:szCs w:val="28"/>
                </w:rPr>
                <m:t>i</m:t>
              </m:r>
            </m:e>
          </m:d>
        </m:oMath>
      </m:oMathPara>
    </w:p>
    <w:p w14:paraId="0000003B" w14:textId="77777777" w:rsidR="00411039" w:rsidRDefault="00411039">
      <w:pPr>
        <w:spacing w:line="360" w:lineRule="auto"/>
        <w:ind w:left="-285"/>
        <w:jc w:val="center"/>
        <w:rPr>
          <w:rFonts w:ascii="Times New Roman" w:eastAsia="Times New Roman" w:hAnsi="Times New Roman" w:cs="Times New Roman"/>
          <w:sz w:val="28"/>
          <w:szCs w:val="28"/>
        </w:rPr>
      </w:pPr>
    </w:p>
    <w:p w14:paraId="0000003C"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выходе сети получаем значение p</w:t>
      </w:r>
      <w:r>
        <w:rPr>
          <w:rFonts w:ascii="Times New Roman" w:eastAsia="Times New Roman" w:hAnsi="Times New Roman" w:cs="Times New Roman"/>
          <w:sz w:val="28"/>
          <w:szCs w:val="28"/>
          <w:vertAlign w:val="subscript"/>
        </w:rPr>
        <w:t>t</w:t>
      </w:r>
      <w:sdt>
        <w:sdtPr>
          <w:tag w:val="goog_rdk_0"/>
          <w:id w:val="10338364"/>
        </w:sdtPr>
        <w:sdtEndPr/>
        <w:sdtContent>
          <w:r>
            <w:rPr>
              <w:rFonts w:ascii="Gungsuh" w:eastAsia="Gungsuh" w:hAnsi="Gungsuh" w:cs="Gungsuh"/>
              <w:sz w:val="28"/>
              <w:szCs w:val="28"/>
            </w:rPr>
            <w:t xml:space="preserve"> ∈ R</w:t>
          </w:r>
        </w:sdtContent>
      </w:sdt>
      <w:r>
        <w:rPr>
          <w:rFonts w:ascii="Times New Roman" w:eastAsia="Times New Roman" w:hAnsi="Times New Roman" w:cs="Times New Roman"/>
          <w:sz w:val="28"/>
          <w:szCs w:val="28"/>
          <w:vertAlign w:val="superscript"/>
        </w:rPr>
        <w:t>Q</w:t>
      </w:r>
      <w:r>
        <w:rPr>
          <w:rFonts w:ascii="Times New Roman" w:eastAsia="Times New Roman" w:hAnsi="Times New Roman" w:cs="Times New Roman"/>
          <w:sz w:val="28"/>
          <w:szCs w:val="28"/>
        </w:rPr>
        <w:t>, вычисленное на 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и обозначающее вероятность того, что учащийся может успешно выполнить каждый из следующих шагов.</w:t>
      </w:r>
    </w:p>
    <w:p w14:paraId="0000003D"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процессе записи сначала стирается все содержимое памяти. Для этого используется стирающий сигнал e</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и вес записи w</w:t>
      </w:r>
      <w:r>
        <w:rPr>
          <w:rFonts w:ascii="Times New Roman" w:eastAsia="Times New Roman" w:hAnsi="Times New Roman" w:cs="Times New Roman"/>
          <w:sz w:val="28"/>
          <w:szCs w:val="28"/>
          <w:vertAlign w:val="superscript"/>
        </w:rPr>
        <w:t>w</w:t>
      </w:r>
      <w:r>
        <w:rPr>
          <w:rFonts w:ascii="Times New Roman" w:eastAsia="Times New Roman" w:hAnsi="Times New Roman" w:cs="Times New Roman"/>
          <w:sz w:val="28"/>
          <w:szCs w:val="28"/>
          <w:vertAlign w:val="subscript"/>
        </w:rPr>
        <w:t xml:space="preserve">t. </w:t>
      </w:r>
      <w:r>
        <w:rPr>
          <w:rFonts w:ascii="Times New Roman" w:eastAsia="Times New Roman" w:hAnsi="Times New Roman" w:cs="Times New Roman"/>
          <w:sz w:val="28"/>
          <w:szCs w:val="28"/>
        </w:rPr>
        <w:t>После этого вектор вложения v</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записывается</w:t>
      </w:r>
      <w:r>
        <w:rPr>
          <w:rFonts w:ascii="Times New Roman" w:eastAsia="Times New Roman" w:hAnsi="Times New Roman" w:cs="Times New Roman"/>
          <w:sz w:val="28"/>
          <w:szCs w:val="28"/>
          <w:vertAlign w:val="subscript"/>
        </w:rPr>
        <w:t xml:space="preserve"> </w:t>
      </w:r>
      <w:r>
        <w:rPr>
          <w:rFonts w:ascii="Times New Roman" w:eastAsia="Times New Roman" w:hAnsi="Times New Roman" w:cs="Times New Roman"/>
          <w:sz w:val="28"/>
          <w:szCs w:val="28"/>
        </w:rPr>
        <w:t>в память с помощью добавляющего сигнала a</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w:t>
      </w:r>
    </w:p>
    <w:p w14:paraId="0000003E"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MANN использует для хранения пространства состояний знаний учащегося N ячеек памяти и имеет гораздо больший объем запоминания по сравнению с LSTM, которая в свою очередь использует для хранения пространства состояний только один скрытый вектор.</w:t>
      </w:r>
    </w:p>
    <w:p w14:paraId="0000003F"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рисунке 1 дано схематичное представление архитектуры MANN. Синим цветом отмечены компоненты, отвечающие за процесс чтения, оранжевым – компоненты, отвечающие за процесс записи, зеленым – компоненты, реализующие процесс внимания (вычисление весов). </w:t>
      </w:r>
    </w:p>
    <w:p w14:paraId="00000040" w14:textId="77777777" w:rsidR="00411039" w:rsidRDefault="00411039">
      <w:pPr>
        <w:spacing w:line="360" w:lineRule="auto"/>
        <w:ind w:left="-285"/>
        <w:jc w:val="both"/>
        <w:rPr>
          <w:rFonts w:ascii="Times New Roman" w:eastAsia="Times New Roman" w:hAnsi="Times New Roman" w:cs="Times New Roman"/>
          <w:sz w:val="28"/>
          <w:szCs w:val="28"/>
        </w:rPr>
      </w:pPr>
    </w:p>
    <w:p w14:paraId="00000041" w14:textId="30536414" w:rsidR="00411039" w:rsidRDefault="00F97539">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0A330FBD" wp14:editId="68D065A4">
            <wp:extent cx="5733415" cy="4298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733415" cy="4298315"/>
                    </a:xfrm>
                    <a:prstGeom prst="rect">
                      <a:avLst/>
                    </a:prstGeom>
                  </pic:spPr>
                </pic:pic>
              </a:graphicData>
            </a:graphic>
          </wp:inline>
        </w:drawing>
      </w:r>
    </w:p>
    <w:p w14:paraId="00000042" w14:textId="77777777" w:rsidR="00411039" w:rsidRDefault="006B6ABA">
      <w:pPr>
        <w:spacing w:line="360" w:lineRule="auto"/>
        <w:ind w:left="-2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 Архитектура MANN,</w:t>
      </w:r>
    </w:p>
    <w:p w14:paraId="00000043" w14:textId="77777777" w:rsidR="00411039" w:rsidRDefault="006B6ABA">
      <w:pPr>
        <w:spacing w:line="360" w:lineRule="auto"/>
        <w:ind w:left="-2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где функции активации: Softmax(z</w:t>
      </w:r>
      <w:r>
        <w:rPr>
          <w:rFonts w:ascii="Times New Roman" w:eastAsia="Times New Roman" w:hAnsi="Times New Roman" w:cs="Times New Roman"/>
          <w:sz w:val="28"/>
          <w:szCs w:val="28"/>
          <w:vertAlign w:val="subscript"/>
        </w:rPr>
        <w:t>i</w:t>
      </w:r>
      <w:r>
        <w:rPr>
          <w:rFonts w:ascii="Times New Roman" w:eastAsia="Times New Roman" w:hAnsi="Times New Roman" w:cs="Times New Roman"/>
          <w:sz w:val="28"/>
          <w:szCs w:val="28"/>
        </w:rPr>
        <w:t>) = e</w:t>
      </w:r>
      <w:r>
        <w:rPr>
          <w:rFonts w:ascii="Times New Roman" w:eastAsia="Times New Roman" w:hAnsi="Times New Roman" w:cs="Times New Roman"/>
          <w:sz w:val="28"/>
          <w:szCs w:val="28"/>
          <w:vertAlign w:val="superscript"/>
        </w:rPr>
        <w:t>zi</w:t>
      </w:r>
      <w:sdt>
        <w:sdtPr>
          <w:tag w:val="goog_rdk_1"/>
          <w:id w:val="363485735"/>
        </w:sdtPr>
        <w:sdtEndPr/>
        <w:sdtContent>
          <w:r>
            <w:rPr>
              <w:rFonts w:ascii="Gungsuh" w:eastAsia="Gungsuh" w:hAnsi="Gungsuh" w:cs="Gungsuh"/>
              <w:sz w:val="28"/>
              <w:szCs w:val="28"/>
            </w:rPr>
            <w:t xml:space="preserve"> / ∑</w:t>
          </w:r>
        </w:sdtContent>
      </w:sdt>
      <w:r>
        <w:rPr>
          <w:rFonts w:ascii="Times New Roman" w:eastAsia="Times New Roman" w:hAnsi="Times New Roman" w:cs="Times New Roman"/>
          <w:sz w:val="28"/>
          <w:szCs w:val="28"/>
          <w:vertAlign w:val="subscript"/>
        </w:rPr>
        <w:t>j</w:t>
      </w:r>
      <w:r>
        <w:rPr>
          <w:rFonts w:ascii="Times New Roman" w:eastAsia="Times New Roman" w:hAnsi="Times New Roman" w:cs="Times New Roman"/>
          <w:sz w:val="28"/>
          <w:szCs w:val="28"/>
        </w:rPr>
        <w:t>e</w:t>
      </w:r>
      <w:r>
        <w:rPr>
          <w:rFonts w:ascii="Times New Roman" w:eastAsia="Times New Roman" w:hAnsi="Times New Roman" w:cs="Times New Roman"/>
          <w:sz w:val="28"/>
          <w:szCs w:val="28"/>
          <w:vertAlign w:val="superscript"/>
        </w:rPr>
        <w:t>zj</w:t>
      </w:r>
      <w:r>
        <w:rPr>
          <w:rFonts w:ascii="Times New Roman" w:eastAsia="Times New Roman" w:hAnsi="Times New Roman" w:cs="Times New Roman"/>
          <w:sz w:val="28"/>
          <w:szCs w:val="28"/>
        </w:rPr>
        <w:t>, Tanh(z</w:t>
      </w:r>
      <w:r>
        <w:rPr>
          <w:rFonts w:ascii="Times New Roman" w:eastAsia="Times New Roman" w:hAnsi="Times New Roman" w:cs="Times New Roman"/>
          <w:sz w:val="28"/>
          <w:szCs w:val="28"/>
          <w:vertAlign w:val="subscript"/>
        </w:rPr>
        <w:t>i</w:t>
      </w:r>
      <w:r>
        <w:rPr>
          <w:rFonts w:ascii="Times New Roman" w:eastAsia="Times New Roman" w:hAnsi="Times New Roman" w:cs="Times New Roman"/>
          <w:sz w:val="28"/>
          <w:szCs w:val="28"/>
        </w:rPr>
        <w:t>) = (ez(i) – e-z(i)) / (ez(i) + e-z(i)), Sigmoid(z</w:t>
      </w:r>
      <w:r>
        <w:rPr>
          <w:rFonts w:ascii="Times New Roman" w:eastAsia="Times New Roman" w:hAnsi="Times New Roman" w:cs="Times New Roman"/>
          <w:sz w:val="28"/>
          <w:szCs w:val="28"/>
          <w:vertAlign w:val="subscript"/>
        </w:rPr>
        <w:t>i</w:t>
      </w:r>
      <w:r>
        <w:rPr>
          <w:rFonts w:ascii="Times New Roman" w:eastAsia="Times New Roman" w:hAnsi="Times New Roman" w:cs="Times New Roman"/>
          <w:sz w:val="28"/>
          <w:szCs w:val="28"/>
        </w:rPr>
        <w:t>) = 1 / (1 + e</w:t>
      </w:r>
      <w:r>
        <w:rPr>
          <w:rFonts w:ascii="Times New Roman" w:eastAsia="Times New Roman" w:hAnsi="Times New Roman" w:cs="Times New Roman"/>
          <w:sz w:val="28"/>
          <w:szCs w:val="28"/>
          <w:vertAlign w:val="superscript"/>
        </w:rPr>
        <w:t>-z(i)</w:t>
      </w:r>
      <w:r>
        <w:rPr>
          <w:rFonts w:ascii="Times New Roman" w:eastAsia="Times New Roman" w:hAnsi="Times New Roman" w:cs="Times New Roman"/>
          <w:sz w:val="28"/>
          <w:szCs w:val="28"/>
        </w:rPr>
        <w:t>)</w:t>
      </w:r>
    </w:p>
    <w:p w14:paraId="00000044" w14:textId="77777777" w:rsidR="00411039" w:rsidRPr="00F97539" w:rsidRDefault="006B6ABA">
      <w:pPr>
        <w:spacing w:line="360" w:lineRule="auto"/>
        <w:ind w:firstLine="709"/>
        <w:jc w:val="both"/>
        <w:rPr>
          <w:rFonts w:ascii="Times New Roman" w:eastAsia="Times New Roman" w:hAnsi="Times New Roman" w:cs="Times New Roman"/>
          <w:sz w:val="28"/>
          <w:szCs w:val="28"/>
          <w:lang w:val="en-US"/>
        </w:rPr>
      </w:pPr>
      <w:r w:rsidRPr="00F97539">
        <w:rPr>
          <w:rFonts w:ascii="Times New Roman" w:eastAsia="Times New Roman" w:hAnsi="Times New Roman" w:cs="Times New Roman"/>
          <w:sz w:val="28"/>
          <w:szCs w:val="28"/>
          <w:lang w:val="en-US"/>
        </w:rPr>
        <w:t xml:space="preserve">Figure - MANN architecture, where the activation functions: </w:t>
      </w:r>
    </w:p>
    <w:p w14:paraId="00000045" w14:textId="77777777" w:rsidR="00411039" w:rsidRPr="00F97539" w:rsidRDefault="006B6ABA">
      <w:pPr>
        <w:spacing w:line="360" w:lineRule="auto"/>
        <w:ind w:firstLine="708"/>
        <w:jc w:val="center"/>
        <w:rPr>
          <w:rFonts w:ascii="Times New Roman" w:eastAsia="Times New Roman" w:hAnsi="Times New Roman" w:cs="Times New Roman"/>
          <w:sz w:val="32"/>
          <w:szCs w:val="32"/>
          <w:lang w:val="en-US"/>
        </w:rPr>
      </w:pPr>
      <w:r w:rsidRPr="00F97539">
        <w:rPr>
          <w:rFonts w:ascii="Times New Roman" w:eastAsia="Times New Roman" w:hAnsi="Times New Roman" w:cs="Times New Roman"/>
          <w:sz w:val="28"/>
          <w:szCs w:val="28"/>
          <w:lang w:val="en-US"/>
        </w:rPr>
        <w:t>Softmax(z</w:t>
      </w:r>
      <w:r w:rsidRPr="00F97539">
        <w:rPr>
          <w:rFonts w:ascii="Times New Roman" w:eastAsia="Times New Roman" w:hAnsi="Times New Roman" w:cs="Times New Roman"/>
          <w:sz w:val="28"/>
          <w:szCs w:val="28"/>
          <w:vertAlign w:val="subscript"/>
          <w:lang w:val="en-US"/>
        </w:rPr>
        <w:t>i</w:t>
      </w:r>
      <w:r w:rsidRPr="00F97539">
        <w:rPr>
          <w:rFonts w:ascii="Times New Roman" w:eastAsia="Times New Roman" w:hAnsi="Times New Roman" w:cs="Times New Roman"/>
          <w:sz w:val="28"/>
          <w:szCs w:val="28"/>
          <w:lang w:val="en-US"/>
        </w:rPr>
        <w:t>) = e</w:t>
      </w:r>
      <w:r w:rsidRPr="00F97539">
        <w:rPr>
          <w:rFonts w:ascii="Times New Roman" w:eastAsia="Times New Roman" w:hAnsi="Times New Roman" w:cs="Times New Roman"/>
          <w:sz w:val="28"/>
          <w:szCs w:val="28"/>
          <w:vertAlign w:val="superscript"/>
          <w:lang w:val="en-US"/>
        </w:rPr>
        <w:t>zi</w:t>
      </w:r>
      <w:sdt>
        <w:sdtPr>
          <w:tag w:val="goog_rdk_2"/>
          <w:id w:val="-479458219"/>
        </w:sdtPr>
        <w:sdtEndPr/>
        <w:sdtContent>
          <w:r w:rsidRPr="00F97539">
            <w:rPr>
              <w:rFonts w:ascii="Gungsuh" w:eastAsia="Gungsuh" w:hAnsi="Gungsuh" w:cs="Gungsuh"/>
              <w:sz w:val="28"/>
              <w:szCs w:val="28"/>
              <w:lang w:val="en-US"/>
            </w:rPr>
            <w:t xml:space="preserve"> / ∑</w:t>
          </w:r>
        </w:sdtContent>
      </w:sdt>
      <w:r w:rsidRPr="00F97539">
        <w:rPr>
          <w:rFonts w:ascii="Times New Roman" w:eastAsia="Times New Roman" w:hAnsi="Times New Roman" w:cs="Times New Roman"/>
          <w:sz w:val="28"/>
          <w:szCs w:val="28"/>
          <w:vertAlign w:val="subscript"/>
          <w:lang w:val="en-US"/>
        </w:rPr>
        <w:t>j</w:t>
      </w:r>
      <w:r w:rsidRPr="00F97539">
        <w:rPr>
          <w:rFonts w:ascii="Times New Roman" w:eastAsia="Times New Roman" w:hAnsi="Times New Roman" w:cs="Times New Roman"/>
          <w:sz w:val="28"/>
          <w:szCs w:val="28"/>
          <w:lang w:val="en-US"/>
        </w:rPr>
        <w:t>e</w:t>
      </w:r>
      <w:r w:rsidRPr="00F97539">
        <w:rPr>
          <w:rFonts w:ascii="Times New Roman" w:eastAsia="Times New Roman" w:hAnsi="Times New Roman" w:cs="Times New Roman"/>
          <w:sz w:val="28"/>
          <w:szCs w:val="28"/>
          <w:vertAlign w:val="superscript"/>
          <w:lang w:val="en-US"/>
        </w:rPr>
        <w:t>zj</w:t>
      </w:r>
      <w:r w:rsidRPr="00F97539">
        <w:rPr>
          <w:rFonts w:ascii="Times New Roman" w:eastAsia="Times New Roman" w:hAnsi="Times New Roman" w:cs="Times New Roman"/>
          <w:sz w:val="28"/>
          <w:szCs w:val="28"/>
          <w:lang w:val="en-US"/>
        </w:rPr>
        <w:t>, Tanh(z</w:t>
      </w:r>
      <w:r w:rsidRPr="00F97539">
        <w:rPr>
          <w:rFonts w:ascii="Times New Roman" w:eastAsia="Times New Roman" w:hAnsi="Times New Roman" w:cs="Times New Roman"/>
          <w:sz w:val="28"/>
          <w:szCs w:val="28"/>
          <w:vertAlign w:val="subscript"/>
          <w:lang w:val="en-US"/>
        </w:rPr>
        <w:t>i</w:t>
      </w:r>
      <w:r w:rsidRPr="00F97539">
        <w:rPr>
          <w:rFonts w:ascii="Times New Roman" w:eastAsia="Times New Roman" w:hAnsi="Times New Roman" w:cs="Times New Roman"/>
          <w:sz w:val="28"/>
          <w:szCs w:val="28"/>
          <w:lang w:val="en-US"/>
        </w:rPr>
        <w:t>) = (ez(i) – e-z(i)) / (ez(i) + e-z(i)), Sigmoid(z</w:t>
      </w:r>
      <w:r w:rsidRPr="00F97539">
        <w:rPr>
          <w:rFonts w:ascii="Times New Roman" w:eastAsia="Times New Roman" w:hAnsi="Times New Roman" w:cs="Times New Roman"/>
          <w:sz w:val="28"/>
          <w:szCs w:val="28"/>
          <w:vertAlign w:val="subscript"/>
          <w:lang w:val="en-US"/>
        </w:rPr>
        <w:t>i</w:t>
      </w:r>
      <w:r w:rsidRPr="00F97539">
        <w:rPr>
          <w:rFonts w:ascii="Times New Roman" w:eastAsia="Times New Roman" w:hAnsi="Times New Roman" w:cs="Times New Roman"/>
          <w:sz w:val="28"/>
          <w:szCs w:val="28"/>
          <w:lang w:val="en-US"/>
        </w:rPr>
        <w:t>) = 1 / (1 + e</w:t>
      </w:r>
      <w:r w:rsidRPr="00F97539">
        <w:rPr>
          <w:rFonts w:ascii="Times New Roman" w:eastAsia="Times New Roman" w:hAnsi="Times New Roman" w:cs="Times New Roman"/>
          <w:sz w:val="28"/>
          <w:szCs w:val="28"/>
          <w:vertAlign w:val="superscript"/>
          <w:lang w:val="en-US"/>
        </w:rPr>
        <w:t>-z(i)</w:t>
      </w:r>
      <w:r w:rsidRPr="00F97539">
        <w:rPr>
          <w:rFonts w:ascii="Times New Roman" w:eastAsia="Times New Roman" w:hAnsi="Times New Roman" w:cs="Times New Roman"/>
          <w:sz w:val="28"/>
          <w:szCs w:val="28"/>
          <w:lang w:val="en-US"/>
        </w:rPr>
        <w:t>)</w:t>
      </w:r>
    </w:p>
    <w:p w14:paraId="00000046"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качестве базовой разновидности рекуррентной сети, использующейся для предсказания оптимальной образовательной траектории, наиболее целесообразно применять сеть с архитектурой MANN. Эффективность рекуррентных сетей LSTM по сравнению с другими методами в решении задачи прогнозирования образовательной траектории было показано уже ранее другими группами исследователей. Эффективность же MANN по сравнению с другими разновидностями рекуррентных сетей объясняется </w:t>
      </w:r>
      <w:r>
        <w:rPr>
          <w:rFonts w:ascii="Times New Roman" w:eastAsia="Times New Roman" w:hAnsi="Times New Roman" w:cs="Times New Roman"/>
          <w:sz w:val="28"/>
          <w:szCs w:val="28"/>
        </w:rPr>
        <w:lastRenderedPageBreak/>
        <w:t>прежде всего наличием внешней памяти, существенно расширяющей объем и глубину (во временном измерении) фиксируемых сетью данных.</w:t>
      </w:r>
    </w:p>
    <w:p w14:paraId="00000047"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Нами была описана разновидность рекуррентной сети MANN, которая была принята в качестве базовой для решения задач настоящего проекта. Несмотря на то, что MANN обладает рядом преимуществ перед LSTM при представлении истории образовательных достижений учащегося в прошлом, некоторая модификация этой архитектуры для успешного применения ее при отображении пространства знаний все же требуется. Основная проблема MANN состоит в том, что содержимое, являющееся объектом чтения, находится в том же пространстве, что и содержимое, являющееся объектом записи. При этом необходимо помнить, что при представлении пространства знаний входные данные и предсказания, сделанные на их основе (то есть задания, выполняемые учащимися, и их результаты), относятся к разным типам. С эмпирической точки зрения это некорректно: задания и результат их выполнения оказываются сцепленными в единый ключ активации внимания. Кроме того, MANN не может явным образом отобразить или представить скрытые связи (общие концепции), лежащие в основе заданий. С эмпирической точки зрения различные задания связаны между собой такими общими концепциями.</w:t>
      </w:r>
    </w:p>
    <w:p w14:paraId="00000048"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описанными ограничениями нами была предложена модифицированная архитектура MANN (рабочее название ‒ xMANN) с несколько отличной математической моделью, описанной ниже.</w:t>
      </w:r>
    </w:p>
    <w:p w14:paraId="00000049"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отличие от MANN предложенная модель xMANN использует для представления памяти не единую матрицу, а хранилище типа “ключ-значение” (key-value store). Это позволяет избежать перебора, чтения и записи в одну и ту же матрицу. Перебор осуществляется по ключу, а чтение и запись производится только в соответствующее ключу значение.</w:t>
      </w:r>
    </w:p>
    <w:p w14:paraId="0000004A"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в отличие от MANN в каждый момент времени t xMANN принимает конкретное задание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и выдает вероятность успешного его выполнения p(r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а затем обновляет значение в памяти кортежем задание-результата вида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Модель xMANN отслеживает состояния учащихся путем чтения и записи в матрицу значений с применением корреляционных весов, вычисленных на входном задании и матрице ключей.</w:t>
      </w:r>
    </w:p>
    <w:p w14:paraId="0000004B"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вычисления корреляционного веса берется произведение входного задания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на матрицу вложения A размером Q x d</w:t>
      </w:r>
      <w:r>
        <w:rPr>
          <w:rFonts w:ascii="Times New Roman" w:eastAsia="Times New Roman" w:hAnsi="Times New Roman" w:cs="Times New Roman"/>
          <w:sz w:val="28"/>
          <w:szCs w:val="28"/>
          <w:vertAlign w:val="subscript"/>
        </w:rPr>
        <w:t>k</w:t>
      </w:r>
      <w:r>
        <w:rPr>
          <w:rFonts w:ascii="Times New Roman" w:eastAsia="Times New Roman" w:hAnsi="Times New Roman" w:cs="Times New Roman"/>
          <w:sz w:val="28"/>
          <w:szCs w:val="28"/>
        </w:rPr>
        <w:t>, в результате чего получается вектор непрерывного вложения k</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размером d</w:t>
      </w:r>
      <w:r>
        <w:rPr>
          <w:rFonts w:ascii="Times New Roman" w:eastAsia="Times New Roman" w:hAnsi="Times New Roman" w:cs="Times New Roman"/>
          <w:sz w:val="28"/>
          <w:szCs w:val="28"/>
          <w:vertAlign w:val="subscript"/>
        </w:rPr>
        <w:t>k</w:t>
      </w:r>
      <w:r>
        <w:rPr>
          <w:rFonts w:ascii="Times New Roman" w:eastAsia="Times New Roman" w:hAnsi="Times New Roman" w:cs="Times New Roman"/>
          <w:sz w:val="28"/>
          <w:szCs w:val="28"/>
        </w:rPr>
        <w:t>. Корреляционный вес вычисляется как функция Softmax от скалярного произведения k</w:t>
      </w:r>
      <w:r>
        <w:rPr>
          <w:rFonts w:ascii="Times New Roman" w:eastAsia="Times New Roman" w:hAnsi="Times New Roman" w:cs="Times New Roman"/>
          <w:sz w:val="28"/>
          <w:szCs w:val="28"/>
          <w:vertAlign w:val="subscript"/>
        </w:rPr>
        <w:t xml:space="preserve">t </w:t>
      </w:r>
      <w:r>
        <w:rPr>
          <w:rFonts w:ascii="Times New Roman" w:eastAsia="Times New Roman" w:hAnsi="Times New Roman" w:cs="Times New Roman"/>
          <w:sz w:val="28"/>
          <w:szCs w:val="28"/>
        </w:rPr>
        <w:t>и каждой ячейки матрицы ключей M</w:t>
      </w:r>
      <w:r>
        <w:rPr>
          <w:rFonts w:ascii="Times New Roman" w:eastAsia="Times New Roman" w:hAnsi="Times New Roman" w:cs="Times New Roman"/>
          <w:sz w:val="28"/>
          <w:szCs w:val="28"/>
          <w:vertAlign w:val="subscript"/>
        </w:rPr>
        <w:t>k</w:t>
      </w:r>
      <w:r>
        <w:rPr>
          <w:rFonts w:ascii="Times New Roman" w:eastAsia="Times New Roman" w:hAnsi="Times New Roman" w:cs="Times New Roman"/>
          <w:sz w:val="28"/>
          <w:szCs w:val="28"/>
        </w:rPr>
        <w:t>(i) (см.формулу).</w:t>
      </w:r>
    </w:p>
    <w:p w14:paraId="0000004C" w14:textId="77777777" w:rsidR="00411039" w:rsidRDefault="00411039">
      <w:pPr>
        <w:spacing w:line="360" w:lineRule="auto"/>
        <w:ind w:left="-285"/>
        <w:jc w:val="both"/>
        <w:rPr>
          <w:rFonts w:ascii="Times New Roman" w:eastAsia="Times New Roman" w:hAnsi="Times New Roman" w:cs="Times New Roman"/>
          <w:sz w:val="28"/>
          <w:szCs w:val="28"/>
        </w:rPr>
      </w:pPr>
    </w:p>
    <w:p w14:paraId="0000004D" w14:textId="3A6E181C" w:rsidR="00411039" w:rsidRPr="00F97539" w:rsidRDefault="006B6ABA">
      <w:pPr>
        <w:spacing w:line="360" w:lineRule="auto"/>
        <w:ind w:left="-285"/>
        <w:jc w:val="center"/>
        <w:rPr>
          <w:rFonts w:ascii="Times New Roman" w:eastAsia="Times New Roman" w:hAnsi="Times New Roman" w:cs="Times New Roman"/>
          <w:sz w:val="28"/>
          <w:szCs w:val="28"/>
          <w:lang w:val="en-US"/>
        </w:rPr>
      </w:pPr>
      <w:r w:rsidRPr="00F97539">
        <w:rPr>
          <w:rFonts w:ascii="Times New Roman" w:eastAsia="Times New Roman" w:hAnsi="Times New Roman" w:cs="Times New Roman"/>
          <w:sz w:val="28"/>
          <w:szCs w:val="28"/>
          <w:lang w:val="en-US"/>
        </w:rPr>
        <w:t>w</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(i) = Softmax(k</w:t>
      </w:r>
      <w:r w:rsidRPr="0004521C">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M</w:t>
      </w:r>
      <w:r w:rsidRPr="0004521C">
        <w:rPr>
          <w:rFonts w:ascii="Times New Roman" w:eastAsia="Times New Roman" w:hAnsi="Times New Roman" w:cs="Times New Roman"/>
          <w:sz w:val="28"/>
          <w:szCs w:val="28"/>
          <w:vertAlign w:val="subscript"/>
          <w:lang w:val="en-US"/>
        </w:rPr>
        <w:t>k</w:t>
      </w:r>
      <w:r w:rsidRPr="00F97539">
        <w:rPr>
          <w:rFonts w:ascii="Times New Roman" w:eastAsia="Times New Roman" w:hAnsi="Times New Roman" w:cs="Times New Roman"/>
          <w:sz w:val="28"/>
          <w:szCs w:val="28"/>
          <w:lang w:val="en-US"/>
        </w:rPr>
        <w:t>(i))</w:t>
      </w:r>
    </w:p>
    <w:p w14:paraId="0000004E" w14:textId="77777777" w:rsidR="00411039" w:rsidRDefault="006B6ABA">
      <w:pPr>
        <w:spacing w:line="360" w:lineRule="auto"/>
        <w:ind w:left="-2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где Softmax(z</w:t>
      </w:r>
      <w:r>
        <w:rPr>
          <w:rFonts w:ascii="Times New Roman" w:eastAsia="Times New Roman" w:hAnsi="Times New Roman" w:cs="Times New Roman"/>
          <w:sz w:val="28"/>
          <w:szCs w:val="28"/>
          <w:vertAlign w:val="subscript"/>
        </w:rPr>
        <w:t>i</w:t>
      </w:r>
      <w:r>
        <w:rPr>
          <w:rFonts w:ascii="Times New Roman" w:eastAsia="Times New Roman" w:hAnsi="Times New Roman" w:cs="Times New Roman"/>
          <w:sz w:val="28"/>
          <w:szCs w:val="28"/>
        </w:rPr>
        <w:t>) = e</w:t>
      </w:r>
      <w:r>
        <w:rPr>
          <w:rFonts w:ascii="Times New Roman" w:eastAsia="Times New Roman" w:hAnsi="Times New Roman" w:cs="Times New Roman"/>
          <w:sz w:val="28"/>
          <w:szCs w:val="28"/>
          <w:vertAlign w:val="superscript"/>
        </w:rPr>
        <w:t>zi</w:t>
      </w:r>
      <w:sdt>
        <w:sdtPr>
          <w:tag w:val="goog_rdk_3"/>
          <w:id w:val="1862087194"/>
        </w:sdtPr>
        <w:sdtEndPr/>
        <w:sdtContent>
          <w:r>
            <w:rPr>
              <w:rFonts w:ascii="Gungsuh" w:eastAsia="Gungsuh" w:hAnsi="Gungsuh" w:cs="Gungsuh"/>
              <w:sz w:val="28"/>
              <w:szCs w:val="28"/>
            </w:rPr>
            <w:t xml:space="preserve"> / ∑</w:t>
          </w:r>
        </w:sdtContent>
      </w:sdt>
      <w:r>
        <w:rPr>
          <w:rFonts w:ascii="Times New Roman" w:eastAsia="Times New Roman" w:hAnsi="Times New Roman" w:cs="Times New Roman"/>
          <w:sz w:val="28"/>
          <w:szCs w:val="28"/>
          <w:vertAlign w:val="subscript"/>
        </w:rPr>
        <w:t>j</w:t>
      </w:r>
      <w:r>
        <w:rPr>
          <w:rFonts w:ascii="Times New Roman" w:eastAsia="Times New Roman" w:hAnsi="Times New Roman" w:cs="Times New Roman"/>
          <w:sz w:val="28"/>
          <w:szCs w:val="28"/>
        </w:rPr>
        <w:t>e</w:t>
      </w:r>
      <w:r>
        <w:rPr>
          <w:rFonts w:ascii="Times New Roman" w:eastAsia="Times New Roman" w:hAnsi="Times New Roman" w:cs="Times New Roman"/>
          <w:sz w:val="28"/>
          <w:szCs w:val="28"/>
          <w:vertAlign w:val="superscript"/>
        </w:rPr>
        <w:t>zj</w:t>
      </w:r>
      <w:r>
        <w:rPr>
          <w:rFonts w:ascii="Times New Roman" w:eastAsia="Times New Roman" w:hAnsi="Times New Roman" w:cs="Times New Roman"/>
          <w:sz w:val="28"/>
          <w:szCs w:val="28"/>
        </w:rPr>
        <w:t xml:space="preserve"> является дифференцируемой</w:t>
      </w:r>
    </w:p>
    <w:p w14:paraId="0000004F" w14:textId="77777777" w:rsidR="00411039" w:rsidRDefault="00411039">
      <w:pPr>
        <w:spacing w:line="360" w:lineRule="auto"/>
        <w:ind w:left="-285"/>
        <w:jc w:val="both"/>
        <w:rPr>
          <w:rFonts w:ascii="Times New Roman" w:eastAsia="Times New Roman" w:hAnsi="Times New Roman" w:cs="Times New Roman"/>
          <w:sz w:val="28"/>
          <w:szCs w:val="28"/>
        </w:rPr>
      </w:pPr>
    </w:p>
    <w:p w14:paraId="00000050"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чтении и записи используется полученный вектор весов w</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отражающий корреляцию между заданием и каждой из скрытых областей знаний.</w:t>
      </w:r>
    </w:p>
    <w:p w14:paraId="00000051"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переходе к очередному заданию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путем взвешенного суммирования всех ячеек памяти в матрице значений с использованием весов w</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извлекается содержимое r</w:t>
      </w:r>
      <w:r>
        <w:rPr>
          <w:rFonts w:ascii="Times New Roman" w:eastAsia="Times New Roman" w:hAnsi="Times New Roman" w:cs="Times New Roman"/>
          <w:sz w:val="28"/>
          <w:szCs w:val="28"/>
          <w:vertAlign w:val="subscript"/>
        </w:rPr>
        <w:t>t:</w:t>
      </w:r>
    </w:p>
    <w:p w14:paraId="00000052" w14:textId="77777777" w:rsidR="00411039" w:rsidRDefault="00411039">
      <w:pPr>
        <w:spacing w:line="360" w:lineRule="auto"/>
        <w:ind w:left="-285"/>
        <w:jc w:val="center"/>
        <w:rPr>
          <w:rFonts w:ascii="Times New Roman" w:eastAsia="Times New Roman" w:hAnsi="Times New Roman" w:cs="Times New Roman"/>
          <w:sz w:val="28"/>
          <w:szCs w:val="28"/>
        </w:rPr>
      </w:pPr>
    </w:p>
    <w:p w14:paraId="00000053" w14:textId="4BA2E766" w:rsidR="00411039" w:rsidRDefault="00B01CCC">
      <w:pPr>
        <w:ind w:left="-285"/>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r</m:t>
              </m:r>
            </m:e>
            <m:sub>
              <m:r>
                <w:rPr>
                  <w:rFonts w:ascii="Times New Roman" w:eastAsia="Times New Roman" w:hAnsi="Times New Roman" w:cs="Times New Roman"/>
                  <w:sz w:val="28"/>
                  <w:szCs w:val="28"/>
                </w:rPr>
                <m:t>t</m:t>
              </m:r>
            </m:sub>
          </m:sSub>
          <m:r>
            <w:rPr>
              <w:rFonts w:ascii="Times New Roman" w:eastAsia="Times New Roman" w:hAnsi="Times New Roman" w:cs="Times New Roman"/>
              <w:sz w:val="28"/>
              <w:szCs w:val="28"/>
            </w:rPr>
            <m:t>=</m:t>
          </m:r>
          <m:nary>
            <m:naryPr>
              <m:chr m:val="∑"/>
              <m:ctrlPr>
                <w:rPr>
                  <w:rFonts w:ascii="Times New Roman" w:eastAsia="Times New Roman" w:hAnsi="Times New Roman" w:cs="Times New Roman"/>
                  <w:sz w:val="28"/>
                  <w:szCs w:val="28"/>
                </w:rPr>
              </m:ctrlPr>
            </m:naryPr>
            <m:sub>
              <m:r>
                <w:rPr>
                  <w:rFonts w:ascii="Times New Roman" w:eastAsia="Times New Roman" w:hAnsi="Times New Roman" w:cs="Times New Roman"/>
                  <w:sz w:val="28"/>
                  <w:szCs w:val="28"/>
                </w:rPr>
                <m:t>i=1</m:t>
              </m:r>
            </m:sub>
            <m:sup>
              <m:r>
                <w:rPr>
                  <w:rFonts w:ascii="Times New Roman" w:eastAsia="Times New Roman" w:hAnsi="Times New Roman" w:cs="Times New Roman"/>
                  <w:sz w:val="28"/>
                  <w:szCs w:val="28"/>
                </w:rPr>
                <m:t>N</m:t>
              </m:r>
            </m:sup>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t</m:t>
                  </m:r>
                </m:sub>
              </m:sSub>
              <m:d>
                <m:dPr>
                  <m:ctrlPr>
                    <w:rPr>
                      <w:rFonts w:ascii="Times New Roman" w:eastAsia="Times New Roman" w:hAnsi="Times New Roman" w:cs="Times New Roman"/>
                      <w:sz w:val="28"/>
                      <w:szCs w:val="28"/>
                    </w:rPr>
                  </m:ctrlPr>
                </m:dPr>
                <m:e>
                  <m:r>
                    <w:rPr>
                      <w:rFonts w:ascii="Times New Roman" w:eastAsia="Times New Roman" w:hAnsi="Times New Roman" w:cs="Times New Roman"/>
                      <w:sz w:val="28"/>
                      <w:szCs w:val="28"/>
                    </w:rPr>
                    <m:t>i</m:t>
                  </m:r>
                </m:e>
              </m:d>
              <m:sSubSup>
                <m:sSubSupPr>
                  <m:ctrlPr>
                    <w:rPr>
                      <w:rFonts w:ascii="Times New Roman" w:eastAsia="Times New Roman" w:hAnsi="Times New Roman" w:cs="Times New Roman"/>
                      <w:sz w:val="28"/>
                      <w:szCs w:val="28"/>
                    </w:rPr>
                  </m:ctrlPr>
                </m:sSubSupPr>
                <m:e>
                  <m:r>
                    <w:rPr>
                      <w:rFonts w:ascii="Times New Roman" w:eastAsia="Times New Roman" w:hAnsi="Times New Roman" w:cs="Times New Roman"/>
                      <w:sz w:val="28"/>
                      <w:szCs w:val="28"/>
                    </w:rPr>
                    <m:t>М</m:t>
                  </m:r>
                </m:e>
                <m:sub>
                  <m:r>
                    <w:rPr>
                      <w:rFonts w:ascii="Times New Roman" w:eastAsia="Times New Roman" w:hAnsi="Times New Roman" w:cs="Times New Roman"/>
                      <w:sz w:val="28"/>
                      <w:szCs w:val="28"/>
                    </w:rPr>
                    <m:t>t</m:t>
                  </m:r>
                </m:sub>
                <m:sup>
                  <m:r>
                    <w:rPr>
                      <w:rFonts w:ascii="Times New Roman" w:eastAsia="Times New Roman" w:hAnsi="Times New Roman" w:cs="Times New Roman"/>
                      <w:sz w:val="28"/>
                      <w:szCs w:val="28"/>
                    </w:rPr>
                    <m:t>v</m:t>
                  </m:r>
                </m:sup>
              </m:sSubSup>
              <m:d>
                <m:dPr>
                  <m:ctrlPr>
                    <w:rPr>
                      <w:rFonts w:ascii="Times New Roman" w:eastAsia="Times New Roman" w:hAnsi="Times New Roman" w:cs="Times New Roman"/>
                      <w:sz w:val="28"/>
                      <w:szCs w:val="28"/>
                    </w:rPr>
                  </m:ctrlPr>
                </m:dPr>
                <m:e>
                  <m:r>
                    <w:rPr>
                      <w:rFonts w:ascii="Times New Roman" w:eastAsia="Times New Roman" w:hAnsi="Times New Roman" w:cs="Times New Roman"/>
                      <w:sz w:val="28"/>
                      <w:szCs w:val="28"/>
                    </w:rPr>
                    <m:t>i</m:t>
                  </m:r>
                </m:e>
              </m:d>
            </m:e>
          </m:nary>
        </m:oMath>
      </m:oMathPara>
    </w:p>
    <w:p w14:paraId="00000054" w14:textId="77777777" w:rsidR="00411039" w:rsidRDefault="00411039">
      <w:pPr>
        <w:spacing w:line="360" w:lineRule="auto"/>
        <w:ind w:left="-285"/>
        <w:jc w:val="both"/>
        <w:rPr>
          <w:rFonts w:ascii="Times New Roman" w:eastAsia="Times New Roman" w:hAnsi="Times New Roman" w:cs="Times New Roman"/>
          <w:sz w:val="28"/>
          <w:szCs w:val="28"/>
        </w:rPr>
      </w:pPr>
    </w:p>
    <w:p w14:paraId="00000055"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Вычисленное таким образом содержимое 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представляет меру овладения учащимся определенным заданием. Учитывая, что каждое задание обладает собственной степенью сложности, содержание 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конкатенируется с вектором вложения входного задания k</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а затем проходит через полносвязный слой сети с функцией активации нейронов Tanh. На выходе слоя получается </w:t>
      </w:r>
      <w:r>
        <w:rPr>
          <w:rFonts w:ascii="Times New Roman" w:eastAsia="Times New Roman" w:hAnsi="Times New Roman" w:cs="Times New Roman"/>
          <w:sz w:val="28"/>
          <w:szCs w:val="28"/>
        </w:rPr>
        <w:lastRenderedPageBreak/>
        <w:t>обобщающий вектор f</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отражающий одновременно и степень овладения учащимся, и изначальную степень сложности задания:</w:t>
      </w:r>
    </w:p>
    <w:p w14:paraId="00000056" w14:textId="77777777" w:rsidR="00411039" w:rsidRDefault="00411039">
      <w:pPr>
        <w:spacing w:line="360" w:lineRule="auto"/>
        <w:ind w:left="-285"/>
        <w:rPr>
          <w:rFonts w:ascii="Times New Roman" w:eastAsia="Times New Roman" w:hAnsi="Times New Roman" w:cs="Times New Roman"/>
          <w:sz w:val="28"/>
          <w:szCs w:val="28"/>
        </w:rPr>
      </w:pPr>
    </w:p>
    <w:p w14:paraId="00000057" w14:textId="77777777" w:rsidR="00411039" w:rsidRPr="00F97539" w:rsidRDefault="006B6ABA">
      <w:pPr>
        <w:spacing w:line="360" w:lineRule="auto"/>
        <w:ind w:left="-285"/>
        <w:jc w:val="center"/>
        <w:rPr>
          <w:rFonts w:ascii="Times New Roman" w:eastAsia="Times New Roman" w:hAnsi="Times New Roman" w:cs="Times New Roman"/>
          <w:sz w:val="28"/>
          <w:szCs w:val="28"/>
          <w:lang w:val="en-US"/>
        </w:rPr>
      </w:pPr>
      <w:r w:rsidRPr="00F97539">
        <w:rPr>
          <w:rFonts w:ascii="Times New Roman" w:eastAsia="Times New Roman" w:hAnsi="Times New Roman" w:cs="Times New Roman"/>
          <w:sz w:val="28"/>
          <w:szCs w:val="28"/>
          <w:lang w:val="en-US"/>
        </w:rPr>
        <w:t>f</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 xml:space="preserve"> = Tanh(W</w:t>
      </w:r>
      <w:r w:rsidRPr="00F97539">
        <w:rPr>
          <w:rFonts w:ascii="Times New Roman" w:eastAsia="Times New Roman" w:hAnsi="Times New Roman" w:cs="Times New Roman"/>
          <w:sz w:val="28"/>
          <w:szCs w:val="28"/>
          <w:vertAlign w:val="superscript"/>
          <w:lang w:val="en-US"/>
        </w:rPr>
        <w:t>T</w:t>
      </w:r>
      <w:r w:rsidRPr="00F97539">
        <w:rPr>
          <w:rFonts w:ascii="Times New Roman" w:eastAsia="Times New Roman" w:hAnsi="Times New Roman" w:cs="Times New Roman"/>
          <w:sz w:val="28"/>
          <w:szCs w:val="28"/>
          <w:vertAlign w:val="subscript"/>
          <w:lang w:val="en-US"/>
        </w:rPr>
        <w:t>1</w:t>
      </w:r>
      <w:r w:rsidRPr="00F97539">
        <w:rPr>
          <w:rFonts w:ascii="Times New Roman" w:eastAsia="Times New Roman" w:hAnsi="Times New Roman" w:cs="Times New Roman"/>
          <w:sz w:val="28"/>
          <w:szCs w:val="28"/>
          <w:lang w:val="en-US"/>
        </w:rPr>
        <w:t>[r</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 k</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 + b</w:t>
      </w:r>
      <w:r w:rsidRPr="00F97539">
        <w:rPr>
          <w:rFonts w:ascii="Times New Roman" w:eastAsia="Times New Roman" w:hAnsi="Times New Roman" w:cs="Times New Roman"/>
          <w:sz w:val="28"/>
          <w:szCs w:val="28"/>
          <w:vertAlign w:val="subscript"/>
          <w:lang w:val="en-US"/>
        </w:rPr>
        <w:t>1</w:t>
      </w:r>
      <w:r w:rsidRPr="00F97539">
        <w:rPr>
          <w:rFonts w:ascii="Times New Roman" w:eastAsia="Times New Roman" w:hAnsi="Times New Roman" w:cs="Times New Roman"/>
          <w:sz w:val="28"/>
          <w:szCs w:val="28"/>
          <w:lang w:val="en-US"/>
        </w:rPr>
        <w:t>),</w:t>
      </w:r>
    </w:p>
    <w:p w14:paraId="00000058" w14:textId="77777777" w:rsidR="00411039" w:rsidRPr="00F97539" w:rsidRDefault="006B6ABA">
      <w:pPr>
        <w:spacing w:line="360" w:lineRule="auto"/>
        <w:ind w:left="-285"/>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где</w:t>
      </w:r>
      <w:r w:rsidRPr="00F97539">
        <w:rPr>
          <w:rFonts w:ascii="Times New Roman" w:eastAsia="Times New Roman" w:hAnsi="Times New Roman" w:cs="Times New Roman"/>
          <w:sz w:val="28"/>
          <w:szCs w:val="28"/>
          <w:lang w:val="en-US"/>
        </w:rPr>
        <w:t xml:space="preserve"> Tanh(z</w:t>
      </w:r>
      <w:r w:rsidRPr="00F97539">
        <w:rPr>
          <w:rFonts w:ascii="Times New Roman" w:eastAsia="Times New Roman" w:hAnsi="Times New Roman" w:cs="Times New Roman"/>
          <w:sz w:val="28"/>
          <w:szCs w:val="28"/>
          <w:vertAlign w:val="subscript"/>
          <w:lang w:val="en-US"/>
        </w:rPr>
        <w:t>i</w:t>
      </w:r>
      <w:r w:rsidRPr="00F97539">
        <w:rPr>
          <w:rFonts w:ascii="Times New Roman" w:eastAsia="Times New Roman" w:hAnsi="Times New Roman" w:cs="Times New Roman"/>
          <w:sz w:val="28"/>
          <w:szCs w:val="28"/>
          <w:lang w:val="en-US"/>
        </w:rPr>
        <w:t>) = (e</w:t>
      </w:r>
      <w:r w:rsidRPr="00F97539">
        <w:rPr>
          <w:rFonts w:ascii="Times New Roman" w:eastAsia="Times New Roman" w:hAnsi="Times New Roman" w:cs="Times New Roman"/>
          <w:sz w:val="28"/>
          <w:szCs w:val="28"/>
          <w:vertAlign w:val="superscript"/>
          <w:lang w:val="en-US"/>
        </w:rPr>
        <w:t>z(i)</w:t>
      </w:r>
      <w:r w:rsidRPr="00F97539">
        <w:rPr>
          <w:rFonts w:ascii="Times New Roman" w:eastAsia="Times New Roman" w:hAnsi="Times New Roman" w:cs="Times New Roman"/>
          <w:sz w:val="28"/>
          <w:szCs w:val="28"/>
          <w:lang w:val="en-US"/>
        </w:rPr>
        <w:t xml:space="preserve"> – e</w:t>
      </w:r>
      <w:r w:rsidRPr="00F97539">
        <w:rPr>
          <w:rFonts w:ascii="Times New Roman" w:eastAsia="Times New Roman" w:hAnsi="Times New Roman" w:cs="Times New Roman"/>
          <w:sz w:val="28"/>
          <w:szCs w:val="28"/>
          <w:vertAlign w:val="superscript"/>
          <w:lang w:val="en-US"/>
        </w:rPr>
        <w:t>-z(i)</w:t>
      </w:r>
      <w:r w:rsidRPr="00F97539">
        <w:rPr>
          <w:rFonts w:ascii="Times New Roman" w:eastAsia="Times New Roman" w:hAnsi="Times New Roman" w:cs="Times New Roman"/>
          <w:sz w:val="28"/>
          <w:szCs w:val="28"/>
          <w:lang w:val="en-US"/>
        </w:rPr>
        <w:t>) / (e</w:t>
      </w:r>
      <w:r w:rsidRPr="00F97539">
        <w:rPr>
          <w:rFonts w:ascii="Times New Roman" w:eastAsia="Times New Roman" w:hAnsi="Times New Roman" w:cs="Times New Roman"/>
          <w:sz w:val="28"/>
          <w:szCs w:val="28"/>
          <w:vertAlign w:val="superscript"/>
          <w:lang w:val="en-US"/>
        </w:rPr>
        <w:t>z(i)</w:t>
      </w:r>
      <w:r w:rsidRPr="00F97539">
        <w:rPr>
          <w:rFonts w:ascii="Times New Roman" w:eastAsia="Times New Roman" w:hAnsi="Times New Roman" w:cs="Times New Roman"/>
          <w:sz w:val="28"/>
          <w:szCs w:val="28"/>
          <w:lang w:val="en-US"/>
        </w:rPr>
        <w:t xml:space="preserve"> + e</w:t>
      </w:r>
      <w:r w:rsidRPr="00F97539">
        <w:rPr>
          <w:rFonts w:ascii="Times New Roman" w:eastAsia="Times New Roman" w:hAnsi="Times New Roman" w:cs="Times New Roman"/>
          <w:sz w:val="28"/>
          <w:szCs w:val="28"/>
          <w:vertAlign w:val="superscript"/>
          <w:lang w:val="en-US"/>
        </w:rPr>
        <w:t>-z(i)</w:t>
      </w:r>
      <w:r w:rsidRPr="00F97539">
        <w:rPr>
          <w:rFonts w:ascii="Times New Roman" w:eastAsia="Times New Roman" w:hAnsi="Times New Roman" w:cs="Times New Roman"/>
          <w:sz w:val="28"/>
          <w:szCs w:val="28"/>
          <w:lang w:val="en-US"/>
        </w:rPr>
        <w:t>)</w:t>
      </w:r>
    </w:p>
    <w:p w14:paraId="00000059" w14:textId="77777777" w:rsidR="00411039" w:rsidRPr="00F97539" w:rsidRDefault="00411039">
      <w:pPr>
        <w:spacing w:line="360" w:lineRule="auto"/>
        <w:ind w:left="-285"/>
        <w:rPr>
          <w:rFonts w:ascii="Times New Roman" w:eastAsia="Times New Roman" w:hAnsi="Times New Roman" w:cs="Times New Roman"/>
          <w:sz w:val="28"/>
          <w:szCs w:val="28"/>
          <w:lang w:val="en-US"/>
        </w:rPr>
      </w:pPr>
    </w:p>
    <w:p w14:paraId="0000005A"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Вектор f</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затем передается еще одному полносвязному слою с сигмоидальной функцией активации, который на выходе выдает предсказание вероятности успеха/неуспеха учащегося:</w:t>
      </w:r>
    </w:p>
    <w:p w14:paraId="0000005B" w14:textId="77777777" w:rsidR="00411039" w:rsidRDefault="00411039">
      <w:pPr>
        <w:spacing w:line="360" w:lineRule="auto"/>
        <w:ind w:left="-285"/>
        <w:rPr>
          <w:rFonts w:ascii="Times New Roman" w:eastAsia="Times New Roman" w:hAnsi="Times New Roman" w:cs="Times New Roman"/>
          <w:sz w:val="28"/>
          <w:szCs w:val="28"/>
        </w:rPr>
      </w:pPr>
    </w:p>
    <w:p w14:paraId="0000005C" w14:textId="77777777" w:rsidR="00411039" w:rsidRDefault="006B6ABA">
      <w:pPr>
        <w:spacing w:line="360" w:lineRule="auto"/>
        <w:ind w:left="-2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 Sigmoid(W</w:t>
      </w:r>
      <w:r>
        <w:rPr>
          <w:rFonts w:ascii="Times New Roman" w:eastAsia="Times New Roman" w:hAnsi="Times New Roman" w:cs="Times New Roman"/>
          <w:sz w:val="28"/>
          <w:szCs w:val="28"/>
          <w:vertAlign w:val="superscript"/>
        </w:rPr>
        <w:t>T</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f</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 b</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w:t>
      </w:r>
    </w:p>
    <w:p w14:paraId="0000005D" w14:textId="77777777" w:rsidR="00411039" w:rsidRDefault="006B6ABA">
      <w:pPr>
        <w:spacing w:line="360" w:lineRule="auto"/>
        <w:ind w:left="-2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где Sigmoid(z</w:t>
      </w:r>
      <w:r>
        <w:rPr>
          <w:rFonts w:ascii="Times New Roman" w:eastAsia="Times New Roman" w:hAnsi="Times New Roman" w:cs="Times New Roman"/>
          <w:sz w:val="28"/>
          <w:szCs w:val="28"/>
          <w:vertAlign w:val="subscript"/>
        </w:rPr>
        <w:t>i</w:t>
      </w:r>
      <w:r>
        <w:rPr>
          <w:rFonts w:ascii="Times New Roman" w:eastAsia="Times New Roman" w:hAnsi="Times New Roman" w:cs="Times New Roman"/>
          <w:sz w:val="28"/>
          <w:szCs w:val="28"/>
        </w:rPr>
        <w:t>) = 1 / (1 + e</w:t>
      </w:r>
      <w:r>
        <w:rPr>
          <w:rFonts w:ascii="Times New Roman" w:eastAsia="Times New Roman" w:hAnsi="Times New Roman" w:cs="Times New Roman"/>
          <w:sz w:val="28"/>
          <w:szCs w:val="28"/>
          <w:vertAlign w:val="superscript"/>
        </w:rPr>
        <w:t>-zi</w:t>
      </w:r>
      <w:r>
        <w:rPr>
          <w:rFonts w:ascii="Times New Roman" w:eastAsia="Times New Roman" w:hAnsi="Times New Roman" w:cs="Times New Roman"/>
          <w:sz w:val="28"/>
          <w:szCs w:val="28"/>
        </w:rPr>
        <w:t>), p</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 скалярное значение, представляющее вероятность успешного выполнения задания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w:t>
      </w:r>
    </w:p>
    <w:p w14:paraId="0000005E" w14:textId="77777777" w:rsidR="00411039" w:rsidRDefault="00411039">
      <w:pPr>
        <w:spacing w:line="360" w:lineRule="auto"/>
        <w:ind w:left="-285"/>
        <w:rPr>
          <w:rFonts w:ascii="Times New Roman" w:eastAsia="Times New Roman" w:hAnsi="Times New Roman" w:cs="Times New Roman"/>
          <w:sz w:val="28"/>
          <w:szCs w:val="28"/>
        </w:rPr>
      </w:pPr>
    </w:p>
    <w:p w14:paraId="0000005F"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того как учащийся выполнил задание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модель обновляет матрицу значений в соответствии с успешностью/неуспешностью выполнения. В матрицу значений записывается совместное вложение векторов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с корреляционными весами w</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использующимися при чтении из памяти.</w:t>
      </w:r>
    </w:p>
    <w:p w14:paraId="00000060" w14:textId="77777777" w:rsidR="00411039" w:rsidRDefault="006B6ABA">
      <w:pPr>
        <w:spacing w:line="360" w:lineRule="auto"/>
        <w:ind w:left="-285" w:firstLine="285"/>
        <w:jc w:val="both"/>
        <w:rPr>
          <w:rFonts w:ascii="Times New Roman" w:eastAsia="Times New Roman" w:hAnsi="Times New Roman" w:cs="Times New Roman"/>
          <w:sz w:val="28"/>
          <w:szCs w:val="28"/>
          <w:highlight w:val="cyan"/>
        </w:rPr>
      </w:pPr>
      <w:r>
        <w:rPr>
          <w:rFonts w:ascii="Times New Roman" w:eastAsia="Times New Roman" w:hAnsi="Times New Roman" w:cs="Times New Roman"/>
          <w:sz w:val="28"/>
          <w:szCs w:val="28"/>
        </w:rPr>
        <w:t>Для получения вектора прироста знаний учащегося после выполнения задания v</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конкатенированный вектор (q</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r</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вкладывается с помощью матрицы вложения B размером 2Q x d</w:t>
      </w:r>
      <w:r>
        <w:rPr>
          <w:rFonts w:ascii="Times New Roman" w:eastAsia="Times New Roman" w:hAnsi="Times New Roman" w:cs="Times New Roman"/>
          <w:sz w:val="28"/>
          <w:szCs w:val="28"/>
          <w:vertAlign w:val="subscript"/>
        </w:rPr>
        <w:t>v</w:t>
      </w:r>
      <w:r>
        <w:rPr>
          <w:rFonts w:ascii="Times New Roman" w:eastAsia="Times New Roman" w:hAnsi="Times New Roman" w:cs="Times New Roman"/>
          <w:sz w:val="28"/>
          <w:szCs w:val="28"/>
        </w:rPr>
        <w:t xml:space="preserve">. </w:t>
      </w:r>
    </w:p>
    <w:p w14:paraId="00000061"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записи в матрицу долговременной памяти применяется механизм, во многом аналогичный вентилям забывания в архитектуре LSTM: новая информация может вытеснять ту, которая уже сохранена в нее. </w:t>
      </w:r>
    </w:p>
    <w:p w14:paraId="00000062" w14:textId="77777777" w:rsidR="00411039" w:rsidRDefault="006B6ABA">
      <w:pPr>
        <w:spacing w:line="360" w:lineRule="auto"/>
        <w:ind w:left="-285" w:firstLine="285"/>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Предыдущее состояние векторов памяти значений M</w:t>
      </w:r>
      <w:sdt>
        <w:sdtPr>
          <w:tag w:val="goog_rdk_4"/>
          <w:id w:val="-64729720"/>
        </w:sdtPr>
        <w:sdtEndPr/>
        <w:sdtContent>
          <w:r>
            <w:rPr>
              <w:rFonts w:ascii="Gungsuh" w:eastAsia="Gungsuh" w:hAnsi="Gungsuh" w:cs="Gungsuh"/>
              <w:sz w:val="28"/>
              <w:szCs w:val="28"/>
              <w:vertAlign w:val="subscript"/>
            </w:rPr>
            <w:t xml:space="preserve">vt−1 </w:t>
          </w:r>
        </w:sdtContent>
      </w:sdt>
      <w:r>
        <w:rPr>
          <w:rFonts w:ascii="Times New Roman" w:eastAsia="Times New Roman" w:hAnsi="Times New Roman" w:cs="Times New Roman"/>
          <w:sz w:val="28"/>
          <w:szCs w:val="28"/>
        </w:rPr>
        <w:t>(i) обновляется следующим образом:</w:t>
      </w:r>
    </w:p>
    <w:p w14:paraId="00000063" w14:textId="77777777" w:rsidR="00411039" w:rsidRDefault="00411039">
      <w:pPr>
        <w:spacing w:line="360" w:lineRule="auto"/>
        <w:ind w:left="-285"/>
        <w:rPr>
          <w:rFonts w:ascii="Times New Roman" w:eastAsia="Times New Roman" w:hAnsi="Times New Roman" w:cs="Times New Roman"/>
          <w:sz w:val="28"/>
          <w:szCs w:val="28"/>
        </w:rPr>
      </w:pPr>
    </w:p>
    <w:p w14:paraId="00000064" w14:textId="77777777" w:rsidR="00411039" w:rsidRPr="00F97539" w:rsidRDefault="006B6ABA">
      <w:pPr>
        <w:spacing w:line="360" w:lineRule="auto"/>
        <w:ind w:left="-285"/>
        <w:jc w:val="center"/>
        <w:rPr>
          <w:rFonts w:ascii="Times New Roman" w:eastAsia="Times New Roman" w:hAnsi="Times New Roman" w:cs="Times New Roman"/>
          <w:sz w:val="28"/>
          <w:szCs w:val="28"/>
          <w:lang w:val="en-US"/>
        </w:rPr>
      </w:pPr>
      <w:r w:rsidRPr="00F97539">
        <w:rPr>
          <w:rFonts w:ascii="Times New Roman" w:eastAsia="Times New Roman" w:hAnsi="Times New Roman" w:cs="Times New Roman"/>
          <w:sz w:val="28"/>
          <w:szCs w:val="28"/>
          <w:lang w:val="en-US"/>
        </w:rPr>
        <w:t>M</w:t>
      </w:r>
      <w:r w:rsidRPr="00F97539">
        <w:rPr>
          <w:rFonts w:ascii="Times New Roman" w:eastAsia="Times New Roman" w:hAnsi="Times New Roman" w:cs="Times New Roman"/>
          <w:sz w:val="28"/>
          <w:szCs w:val="28"/>
          <w:vertAlign w:val="superscript"/>
          <w:lang w:val="en-US"/>
        </w:rPr>
        <w:t>v</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(i)’ = M</w:t>
      </w:r>
      <w:r w:rsidRPr="00F97539">
        <w:rPr>
          <w:rFonts w:ascii="Times New Roman" w:eastAsia="Times New Roman" w:hAnsi="Times New Roman" w:cs="Times New Roman"/>
          <w:sz w:val="28"/>
          <w:szCs w:val="28"/>
          <w:vertAlign w:val="superscript"/>
          <w:lang w:val="en-US"/>
        </w:rPr>
        <w:t>v</w:t>
      </w:r>
      <w:r w:rsidRPr="00F97539">
        <w:rPr>
          <w:rFonts w:ascii="Times New Roman" w:eastAsia="Times New Roman" w:hAnsi="Times New Roman" w:cs="Times New Roman"/>
          <w:sz w:val="28"/>
          <w:szCs w:val="28"/>
          <w:vertAlign w:val="subscript"/>
          <w:lang w:val="en-US"/>
        </w:rPr>
        <w:t xml:space="preserve">t </w:t>
      </w:r>
      <w:sdt>
        <w:sdtPr>
          <w:tag w:val="goog_rdk_5"/>
          <w:id w:val="-1043748539"/>
        </w:sdtPr>
        <w:sdtEndPr/>
        <w:sdtContent>
          <w:r w:rsidRPr="00F97539">
            <w:rPr>
              <w:rFonts w:ascii="Gungsuh" w:eastAsia="Gungsuh" w:hAnsi="Gungsuh" w:cs="Gungsuh"/>
              <w:sz w:val="28"/>
              <w:szCs w:val="28"/>
              <w:lang w:val="en-US"/>
            </w:rPr>
            <w:t>− 1(i)[</w:t>
          </w:r>
        </w:sdtContent>
      </w:sdt>
      <w:r w:rsidRPr="00F97539">
        <w:rPr>
          <w:rFonts w:ascii="Times New Roman" w:eastAsia="Times New Roman" w:hAnsi="Times New Roman" w:cs="Times New Roman"/>
          <w:b/>
          <w:sz w:val="28"/>
          <w:szCs w:val="28"/>
          <w:lang w:val="en-US"/>
        </w:rPr>
        <w:t>1</w:t>
      </w:r>
      <w:sdt>
        <w:sdtPr>
          <w:tag w:val="goog_rdk_6"/>
          <w:id w:val="613329143"/>
        </w:sdtPr>
        <w:sdtEndPr/>
        <w:sdtContent>
          <w:r w:rsidRPr="00F97539">
            <w:rPr>
              <w:rFonts w:ascii="Gungsuh" w:eastAsia="Gungsuh" w:hAnsi="Gungsuh" w:cs="Gungsuh"/>
              <w:sz w:val="28"/>
              <w:szCs w:val="28"/>
              <w:lang w:val="en-US"/>
            </w:rPr>
            <w:t xml:space="preserve"> − w</w:t>
          </w:r>
        </w:sdtContent>
      </w:sdt>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(i)e</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w:t>
      </w:r>
    </w:p>
    <w:p w14:paraId="00000065" w14:textId="77777777" w:rsidR="00411039" w:rsidRDefault="006B6ABA">
      <w:pPr>
        <w:spacing w:line="360" w:lineRule="auto"/>
        <w:ind w:left="-2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 вектор-строка из единиц.</w:t>
      </w:r>
    </w:p>
    <w:p w14:paraId="00000066" w14:textId="77777777" w:rsidR="00411039" w:rsidRDefault="00411039">
      <w:pPr>
        <w:spacing w:line="360" w:lineRule="auto"/>
        <w:ind w:left="-285"/>
        <w:rPr>
          <w:rFonts w:ascii="Times New Roman" w:eastAsia="Times New Roman" w:hAnsi="Times New Roman" w:cs="Times New Roman"/>
          <w:sz w:val="28"/>
          <w:szCs w:val="28"/>
        </w:rPr>
      </w:pPr>
    </w:p>
    <w:p w14:paraId="00000067"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ячейки памяти сбрасываются в ноль только в том случае, если вес локации и стирающий сигнал равны единице. Вектор памяти не изменяется, если либо вес, либо стирающий сигнал равны нулю.</w:t>
      </w:r>
    </w:p>
    <w:p w14:paraId="00000068" w14:textId="77777777" w:rsidR="00411039" w:rsidRDefault="006B6ABA">
      <w:pPr>
        <w:spacing w:line="360" w:lineRule="auto"/>
        <w:ind w:left="-285" w:firstLine="285"/>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стирания для обновления каждой ячейки памяти используется вектор добавления a</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размером d</w:t>
      </w:r>
      <w:r>
        <w:rPr>
          <w:rFonts w:ascii="Times New Roman" w:eastAsia="Times New Roman" w:hAnsi="Times New Roman" w:cs="Times New Roman"/>
          <w:sz w:val="28"/>
          <w:szCs w:val="28"/>
          <w:vertAlign w:val="subscript"/>
        </w:rPr>
        <w:t>v</w:t>
      </w:r>
      <w:r>
        <w:rPr>
          <w:rFonts w:ascii="Times New Roman" w:eastAsia="Times New Roman" w:hAnsi="Times New Roman" w:cs="Times New Roman"/>
          <w:sz w:val="28"/>
          <w:szCs w:val="28"/>
        </w:rPr>
        <w:t>:</w:t>
      </w:r>
    </w:p>
    <w:p w14:paraId="00000069" w14:textId="77777777" w:rsidR="00411039" w:rsidRDefault="00411039">
      <w:pPr>
        <w:spacing w:line="360" w:lineRule="auto"/>
        <w:ind w:left="-285"/>
        <w:rPr>
          <w:rFonts w:ascii="Times New Roman" w:eastAsia="Times New Roman" w:hAnsi="Times New Roman" w:cs="Times New Roman"/>
          <w:sz w:val="28"/>
          <w:szCs w:val="28"/>
        </w:rPr>
      </w:pPr>
    </w:p>
    <w:p w14:paraId="0000006A" w14:textId="77777777" w:rsidR="00411039" w:rsidRPr="00F97539" w:rsidRDefault="006B6ABA">
      <w:pPr>
        <w:spacing w:line="360" w:lineRule="auto"/>
        <w:ind w:left="-285"/>
        <w:jc w:val="center"/>
        <w:rPr>
          <w:rFonts w:ascii="Times New Roman" w:eastAsia="Times New Roman" w:hAnsi="Times New Roman" w:cs="Times New Roman"/>
          <w:sz w:val="28"/>
          <w:szCs w:val="28"/>
          <w:lang w:val="en-US"/>
        </w:rPr>
      </w:pPr>
      <w:r w:rsidRPr="00F97539">
        <w:rPr>
          <w:rFonts w:ascii="Times New Roman" w:eastAsia="Times New Roman" w:hAnsi="Times New Roman" w:cs="Times New Roman"/>
          <w:sz w:val="28"/>
          <w:szCs w:val="28"/>
          <w:lang w:val="en-US"/>
        </w:rPr>
        <w:t>a</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 xml:space="preserve"> = Tanh(D</w:t>
      </w:r>
      <w:r w:rsidRPr="00F97539">
        <w:rPr>
          <w:rFonts w:ascii="Times New Roman" w:eastAsia="Times New Roman" w:hAnsi="Times New Roman" w:cs="Times New Roman"/>
          <w:sz w:val="28"/>
          <w:szCs w:val="28"/>
          <w:vertAlign w:val="superscript"/>
          <w:lang w:val="en-US"/>
        </w:rPr>
        <w:t>T</w:t>
      </w:r>
      <w:r w:rsidRPr="00F97539">
        <w:rPr>
          <w:rFonts w:ascii="Times New Roman" w:eastAsia="Times New Roman" w:hAnsi="Times New Roman" w:cs="Times New Roman"/>
          <w:sz w:val="28"/>
          <w:szCs w:val="28"/>
          <w:lang w:val="en-US"/>
        </w:rPr>
        <w:t>v</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 xml:space="preserve"> + b</w:t>
      </w:r>
      <w:r w:rsidRPr="00F97539">
        <w:rPr>
          <w:rFonts w:ascii="Times New Roman" w:eastAsia="Times New Roman" w:hAnsi="Times New Roman" w:cs="Times New Roman"/>
          <w:sz w:val="28"/>
          <w:szCs w:val="28"/>
          <w:vertAlign w:val="subscript"/>
          <w:lang w:val="en-US"/>
        </w:rPr>
        <w:t>a</w:t>
      </w:r>
      <w:r w:rsidRPr="00F97539">
        <w:rPr>
          <w:rFonts w:ascii="Times New Roman" w:eastAsia="Times New Roman" w:hAnsi="Times New Roman" w:cs="Times New Roman"/>
          <w:sz w:val="28"/>
          <w:szCs w:val="28"/>
          <w:lang w:val="en-US"/>
        </w:rPr>
        <w:t>)</w:t>
      </w:r>
      <w:r w:rsidRPr="00F97539">
        <w:rPr>
          <w:rFonts w:ascii="Times New Roman" w:eastAsia="Times New Roman" w:hAnsi="Times New Roman" w:cs="Times New Roman"/>
          <w:sz w:val="28"/>
          <w:szCs w:val="28"/>
          <w:vertAlign w:val="superscript"/>
          <w:lang w:val="en-US"/>
        </w:rPr>
        <w:t>T</w:t>
      </w:r>
      <w:r w:rsidRPr="00F97539">
        <w:rPr>
          <w:rFonts w:ascii="Times New Roman" w:eastAsia="Times New Roman" w:hAnsi="Times New Roman" w:cs="Times New Roman"/>
          <w:sz w:val="28"/>
          <w:szCs w:val="28"/>
          <w:lang w:val="en-US"/>
        </w:rPr>
        <w:t>,</w:t>
      </w:r>
    </w:p>
    <w:p w14:paraId="0000006B"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где матрица перехода D имеет вид d</w:t>
      </w:r>
      <w:r>
        <w:rPr>
          <w:rFonts w:ascii="Times New Roman" w:eastAsia="Times New Roman" w:hAnsi="Times New Roman" w:cs="Times New Roman"/>
          <w:sz w:val="28"/>
          <w:szCs w:val="28"/>
          <w:vertAlign w:val="subscript"/>
        </w:rPr>
        <w:t>v</w:t>
      </w:r>
      <w:r>
        <w:rPr>
          <w:rFonts w:ascii="Times New Roman" w:eastAsia="Times New Roman" w:hAnsi="Times New Roman" w:cs="Times New Roman"/>
          <w:sz w:val="28"/>
          <w:szCs w:val="28"/>
        </w:rPr>
        <w:t xml:space="preserve"> × d</w:t>
      </w:r>
      <w:r>
        <w:rPr>
          <w:rFonts w:ascii="Times New Roman" w:eastAsia="Times New Roman" w:hAnsi="Times New Roman" w:cs="Times New Roman"/>
          <w:sz w:val="28"/>
          <w:szCs w:val="28"/>
          <w:vertAlign w:val="subscript"/>
        </w:rPr>
        <w:t>v</w:t>
      </w:r>
      <w:r>
        <w:rPr>
          <w:rFonts w:ascii="Times New Roman" w:eastAsia="Times New Roman" w:hAnsi="Times New Roman" w:cs="Times New Roman"/>
          <w:sz w:val="28"/>
          <w:szCs w:val="28"/>
        </w:rPr>
        <w:t>, a</w:t>
      </w:r>
      <w:r>
        <w:rPr>
          <w:rFonts w:ascii="Times New Roman" w:eastAsia="Times New Roman" w:hAnsi="Times New Roman" w:cs="Times New Roman"/>
          <w:sz w:val="28"/>
          <w:szCs w:val="28"/>
          <w:vertAlign w:val="subscript"/>
        </w:rPr>
        <w:t>t</w:t>
      </w:r>
      <w:r>
        <w:rPr>
          <w:rFonts w:ascii="Times New Roman" w:eastAsia="Times New Roman" w:hAnsi="Times New Roman" w:cs="Times New Roman"/>
          <w:sz w:val="28"/>
          <w:szCs w:val="28"/>
        </w:rPr>
        <w:t xml:space="preserve"> – вектор-строка.</w:t>
      </w:r>
    </w:p>
    <w:p w14:paraId="0000006C" w14:textId="77777777" w:rsidR="00411039" w:rsidRDefault="00411039">
      <w:pPr>
        <w:spacing w:line="360" w:lineRule="auto"/>
        <w:ind w:left="-285"/>
        <w:rPr>
          <w:rFonts w:ascii="Times New Roman" w:eastAsia="Times New Roman" w:hAnsi="Times New Roman" w:cs="Times New Roman"/>
          <w:sz w:val="28"/>
          <w:szCs w:val="28"/>
        </w:rPr>
      </w:pPr>
    </w:p>
    <w:p w14:paraId="0000006D" w14:textId="77777777" w:rsidR="00411039" w:rsidRDefault="006B6ABA">
      <w:pPr>
        <w:spacing w:line="360" w:lineRule="auto"/>
        <w:ind w:left="-285"/>
        <w:rPr>
          <w:rFonts w:ascii="Times New Roman" w:eastAsia="Times New Roman" w:hAnsi="Times New Roman" w:cs="Times New Roman"/>
          <w:sz w:val="28"/>
          <w:szCs w:val="28"/>
        </w:rPr>
      </w:pPr>
      <w:r>
        <w:rPr>
          <w:rFonts w:ascii="Times New Roman" w:eastAsia="Times New Roman" w:hAnsi="Times New Roman" w:cs="Times New Roman"/>
          <w:sz w:val="28"/>
          <w:szCs w:val="28"/>
        </w:rPr>
        <w:t>Память значений обновляется в каждый момент времени t следующим образом:</w:t>
      </w:r>
    </w:p>
    <w:p w14:paraId="0000006E" w14:textId="77777777" w:rsidR="00411039" w:rsidRPr="00F97539" w:rsidRDefault="006B6ABA">
      <w:pPr>
        <w:spacing w:line="360" w:lineRule="auto"/>
        <w:ind w:left="-285"/>
        <w:jc w:val="center"/>
        <w:rPr>
          <w:rFonts w:ascii="Times New Roman" w:eastAsia="Times New Roman" w:hAnsi="Times New Roman" w:cs="Times New Roman"/>
          <w:sz w:val="28"/>
          <w:szCs w:val="28"/>
          <w:lang w:val="en-US"/>
        </w:rPr>
      </w:pPr>
      <w:r w:rsidRPr="00F97539">
        <w:rPr>
          <w:rFonts w:ascii="Times New Roman" w:eastAsia="Times New Roman" w:hAnsi="Times New Roman" w:cs="Times New Roman"/>
          <w:sz w:val="28"/>
          <w:szCs w:val="28"/>
          <w:lang w:val="en-US"/>
        </w:rPr>
        <w:t>M</w:t>
      </w:r>
      <w:r w:rsidRPr="00F97539">
        <w:rPr>
          <w:rFonts w:ascii="Times New Roman" w:eastAsia="Times New Roman" w:hAnsi="Times New Roman" w:cs="Times New Roman"/>
          <w:sz w:val="28"/>
          <w:szCs w:val="28"/>
          <w:vertAlign w:val="superscript"/>
          <w:lang w:val="en-US"/>
        </w:rPr>
        <w:t>v</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(i) = M</w:t>
      </w:r>
      <w:r w:rsidRPr="00F97539">
        <w:rPr>
          <w:rFonts w:ascii="Times New Roman" w:eastAsia="Times New Roman" w:hAnsi="Times New Roman" w:cs="Times New Roman"/>
          <w:sz w:val="28"/>
          <w:szCs w:val="28"/>
          <w:vertAlign w:val="superscript"/>
          <w:lang w:val="en-US"/>
        </w:rPr>
        <w:t>v</w:t>
      </w:r>
      <w:sdt>
        <w:sdtPr>
          <w:tag w:val="goog_rdk_7"/>
          <w:id w:val="1789774002"/>
        </w:sdtPr>
        <w:sdtEndPr/>
        <w:sdtContent>
          <w:r w:rsidRPr="00F97539">
            <w:rPr>
              <w:rFonts w:ascii="Gungsuh" w:eastAsia="Gungsuh" w:hAnsi="Gungsuh" w:cs="Gungsuh"/>
              <w:sz w:val="28"/>
              <w:szCs w:val="28"/>
              <w:vertAlign w:val="subscript"/>
              <w:lang w:val="en-US"/>
            </w:rPr>
            <w:t>t− 1</w:t>
          </w:r>
        </w:sdtContent>
      </w:sdt>
      <w:r w:rsidRPr="00F97539">
        <w:rPr>
          <w:rFonts w:ascii="Times New Roman" w:eastAsia="Times New Roman" w:hAnsi="Times New Roman" w:cs="Times New Roman"/>
          <w:sz w:val="28"/>
          <w:szCs w:val="28"/>
          <w:lang w:val="en-US"/>
        </w:rPr>
        <w:t>(i)’ + w</w:t>
      </w:r>
      <w:r w:rsidRPr="00F97539">
        <w:rPr>
          <w:rFonts w:ascii="Times New Roman" w:eastAsia="Times New Roman" w:hAnsi="Times New Roman" w:cs="Times New Roman"/>
          <w:sz w:val="28"/>
          <w:szCs w:val="28"/>
          <w:vertAlign w:val="subscript"/>
          <w:lang w:val="en-US"/>
        </w:rPr>
        <w:t>t</w:t>
      </w:r>
      <w:r w:rsidRPr="00F97539">
        <w:rPr>
          <w:rFonts w:ascii="Times New Roman" w:eastAsia="Times New Roman" w:hAnsi="Times New Roman" w:cs="Times New Roman"/>
          <w:sz w:val="28"/>
          <w:szCs w:val="28"/>
          <w:lang w:val="en-US"/>
        </w:rPr>
        <w:t>(i)a</w:t>
      </w:r>
      <w:r w:rsidRPr="00F97539">
        <w:rPr>
          <w:rFonts w:ascii="Times New Roman" w:eastAsia="Times New Roman" w:hAnsi="Times New Roman" w:cs="Times New Roman"/>
          <w:sz w:val="28"/>
          <w:szCs w:val="28"/>
          <w:vertAlign w:val="subscript"/>
          <w:lang w:val="en-US"/>
        </w:rPr>
        <w:t>t</w:t>
      </w:r>
    </w:p>
    <w:p w14:paraId="0000006F" w14:textId="77777777" w:rsidR="00411039" w:rsidRDefault="006B6ABA">
      <w:pPr>
        <w:spacing w:line="360" w:lineRule="auto"/>
        <w:ind w:left="-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Механизм со стиранием перед добавлением позволяет отразить состояния забывания и увеличения усвоения отдельных скрытых областей учащимися.</w:t>
      </w:r>
    </w:p>
    <w:p w14:paraId="00000070" w14:textId="77777777" w:rsidR="00411039" w:rsidRDefault="00411039">
      <w:pPr>
        <w:spacing w:line="360" w:lineRule="auto"/>
        <w:ind w:left="-285"/>
        <w:jc w:val="both"/>
        <w:rPr>
          <w:rFonts w:ascii="Times New Roman" w:eastAsia="Times New Roman" w:hAnsi="Times New Roman" w:cs="Times New Roman"/>
          <w:sz w:val="28"/>
          <w:szCs w:val="28"/>
        </w:rPr>
      </w:pPr>
    </w:p>
    <w:p w14:paraId="00000071" w14:textId="77777777" w:rsidR="00411039" w:rsidRDefault="006B6ABA">
      <w:pPr>
        <w:spacing w:line="360" w:lineRule="auto"/>
        <w:ind w:left="-28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Обсуждение и заключение</w:t>
      </w:r>
    </w:p>
    <w:p w14:paraId="00000072"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Нами была разработана математическая модель применения рекуррентной сети xMANN, предназначенной для предсказания оптимальной образовательной траектории учащегося.</w:t>
      </w:r>
    </w:p>
    <w:p w14:paraId="00000073" w14:textId="77777777" w:rsidR="00411039" w:rsidRDefault="006B6ABA">
      <w:pPr>
        <w:spacing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Предложенная математическая модель применяет в качестве внешней памяти хранилище типа “ключ-значение” и, в отличие от базовой модели MANN, использует разные векторы весов на запись и чтение. Это позволяет разделять типы входных и выходных данных сети и эмпирической точки зрения и более точно отражает моделируемый процесс обучения.</w:t>
      </w:r>
    </w:p>
    <w:p w14:paraId="00000074" w14:textId="77777777" w:rsidR="00411039" w:rsidRDefault="006B6ABA">
      <w:pPr>
        <w:spacing w:after="160" w:line="360" w:lineRule="auto"/>
        <w:ind w:left="-285" w:firstLine="2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отличие от других продуктов, имеющихся на рынке адаптивного обучения (прежде всего Knewton и ALEKS), в этой образовательной среде объектом индивидуализации будет являться образовательная траектория, включающая в свой состав учебные взаимодействия, относящиеся к большому числу </w:t>
      </w:r>
      <w:r>
        <w:rPr>
          <w:rFonts w:ascii="Times New Roman" w:eastAsia="Times New Roman" w:hAnsi="Times New Roman" w:cs="Times New Roman"/>
          <w:sz w:val="28"/>
          <w:szCs w:val="28"/>
        </w:rPr>
        <w:lastRenderedPageBreak/>
        <w:t xml:space="preserve">классов (не менее 30). Таким образом, благодаря использованию более богатой модели данных, увеличится точность предсказания на 15 - 20%. Станет возможным повысить уровень автоматизации оказания образовательных услуг за счет использования алгоритма предсказания оптимальных образовательных траекторий, а следовательно, их индивидуализации, а также степень гибкости учебного процесса. </w:t>
      </w:r>
    </w:p>
    <w:p w14:paraId="00000075" w14:textId="77777777" w:rsidR="00411039" w:rsidRDefault="006B6ABA">
      <w:pPr>
        <w:spacing w:line="360" w:lineRule="auto"/>
        <w:ind w:left="-28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Библиография</w:t>
      </w:r>
    </w:p>
    <w:p w14:paraId="00000076" w14:textId="77777777" w:rsidR="00411039" w:rsidRDefault="00411039">
      <w:pPr>
        <w:spacing w:line="360" w:lineRule="auto"/>
        <w:ind w:left="-285"/>
        <w:jc w:val="both"/>
        <w:rPr>
          <w:rFonts w:ascii="Times New Roman" w:eastAsia="Times New Roman" w:hAnsi="Times New Roman" w:cs="Times New Roman"/>
          <w:b/>
          <w:sz w:val="28"/>
          <w:szCs w:val="28"/>
        </w:rPr>
      </w:pPr>
    </w:p>
    <w:p w14:paraId="00000077"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Piech C. et al.</w:t>
      </w:r>
      <w:r w:rsidRPr="00F97539">
        <w:rPr>
          <w:rFonts w:ascii="Times New Roman" w:eastAsia="Times New Roman" w:hAnsi="Times New Roman" w:cs="Times New Roman"/>
          <w:sz w:val="28"/>
          <w:szCs w:val="28"/>
          <w:lang w:val="en-US"/>
        </w:rPr>
        <w:t xml:space="preserve"> Deep knowledge tracing //Advances in Neural Information Processing Systems. 2015. </w:t>
      </w:r>
      <w:r w:rsidRPr="00A20DBD">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rPr>
        <w:t>р</w:t>
      </w:r>
      <w:r w:rsidRPr="00A20DBD">
        <w:rPr>
          <w:rFonts w:ascii="Times New Roman" w:eastAsia="Times New Roman" w:hAnsi="Times New Roman" w:cs="Times New Roman"/>
          <w:sz w:val="28"/>
          <w:szCs w:val="28"/>
          <w:lang w:val="en-US"/>
        </w:rPr>
        <w:t xml:space="preserve">. 505-513. </w:t>
      </w:r>
      <w:r w:rsidRPr="00F97539">
        <w:rPr>
          <w:rFonts w:ascii="Times New Roman" w:eastAsia="Times New Roman" w:hAnsi="Times New Roman" w:cs="Times New Roman"/>
          <w:sz w:val="28"/>
          <w:szCs w:val="28"/>
          <w:lang w:val="en-US"/>
        </w:rPr>
        <w:t xml:space="preserve">URL: </w:t>
      </w:r>
      <w:hyperlink r:id="rId10">
        <w:r w:rsidRPr="00F97539">
          <w:rPr>
            <w:rFonts w:ascii="Times New Roman" w:eastAsia="Times New Roman" w:hAnsi="Times New Roman" w:cs="Times New Roman"/>
            <w:sz w:val="28"/>
            <w:szCs w:val="28"/>
            <w:lang w:val="en-US"/>
          </w:rPr>
          <w:t>http://papers.nips.cc/paper/5654-deep-knowledge-tracing</w:t>
        </w:r>
      </w:hyperlink>
      <w:r w:rsidRPr="00F97539">
        <w:rPr>
          <w:rFonts w:ascii="Times New Roman" w:eastAsia="Times New Roman" w:hAnsi="Times New Roman" w:cs="Times New Roman"/>
          <w:sz w:val="28"/>
          <w:szCs w:val="28"/>
          <w:lang w:val="en-US"/>
        </w:rPr>
        <w:t xml:space="preserve"> (accessed 21.04.2021). </w:t>
      </w:r>
      <w:r>
        <w:rPr>
          <w:rFonts w:ascii="Times New Roman" w:eastAsia="Times New Roman" w:hAnsi="Times New Roman" w:cs="Times New Roman"/>
          <w:sz w:val="28"/>
          <w:szCs w:val="28"/>
        </w:rPr>
        <w:t>(In Eng.)</w:t>
      </w:r>
    </w:p>
    <w:p w14:paraId="00000078" w14:textId="77777777" w:rsidR="00411039" w:rsidRPr="00F97539" w:rsidRDefault="006B6ABA">
      <w:pPr>
        <w:numPr>
          <w:ilvl w:val="0"/>
          <w:numId w:val="1"/>
        </w:numPr>
        <w:spacing w:line="360" w:lineRule="auto"/>
        <w:ind w:left="-285" w:firstLine="0"/>
        <w:jc w:val="both"/>
        <w:rPr>
          <w:rFonts w:ascii="Times New Roman" w:eastAsia="Times New Roman" w:hAnsi="Times New Roman" w:cs="Times New Roman"/>
          <w:sz w:val="28"/>
          <w:szCs w:val="28"/>
          <w:lang w:val="en-US"/>
        </w:rPr>
      </w:pPr>
      <w:r w:rsidRPr="00F97539">
        <w:rPr>
          <w:rFonts w:ascii="Times New Roman" w:eastAsia="Times New Roman" w:hAnsi="Times New Roman" w:cs="Times New Roman"/>
          <w:i/>
          <w:sz w:val="28"/>
          <w:szCs w:val="28"/>
          <w:lang w:val="en-US"/>
        </w:rPr>
        <w:t>Piech C. et al.</w:t>
      </w:r>
      <w:r w:rsidRPr="00F97539">
        <w:rPr>
          <w:rFonts w:ascii="Times New Roman" w:eastAsia="Times New Roman" w:hAnsi="Times New Roman" w:cs="Times New Roman"/>
          <w:sz w:val="28"/>
          <w:szCs w:val="28"/>
          <w:lang w:val="en-US"/>
        </w:rPr>
        <w:t xml:space="preserve"> Autonomously generating hints by inferring problem solving policies //Proceedings of the Second (2015) ACM Conference on Learning@ Scale. ACM, 2015. P</w:t>
      </w:r>
      <w:r>
        <w:rPr>
          <w:rFonts w:ascii="Times New Roman" w:eastAsia="Times New Roman" w:hAnsi="Times New Roman" w:cs="Times New Roman"/>
          <w:sz w:val="28"/>
          <w:szCs w:val="28"/>
        </w:rPr>
        <w:t>р</w:t>
      </w:r>
      <w:r w:rsidRPr="00F97539">
        <w:rPr>
          <w:rFonts w:ascii="Times New Roman" w:eastAsia="Times New Roman" w:hAnsi="Times New Roman" w:cs="Times New Roman"/>
          <w:sz w:val="28"/>
          <w:szCs w:val="28"/>
          <w:lang w:val="en-US"/>
        </w:rPr>
        <w:t>. 195-204.</w:t>
      </w:r>
    </w:p>
    <w:p w14:paraId="00000079"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 xml:space="preserve">Piech C. et al. </w:t>
      </w:r>
      <w:r w:rsidRPr="00F97539">
        <w:rPr>
          <w:rFonts w:ascii="Times New Roman" w:eastAsia="Times New Roman" w:hAnsi="Times New Roman" w:cs="Times New Roman"/>
          <w:sz w:val="28"/>
          <w:szCs w:val="28"/>
          <w:lang w:val="en-US"/>
        </w:rPr>
        <w:t xml:space="preserve">Modeling how students learn to program //Proceedings of the 43rd ACM technical symposium on Computer Science Education. ACM. 2012. </w:t>
      </w:r>
      <w:r>
        <w:rPr>
          <w:rFonts w:ascii="Times New Roman" w:eastAsia="Times New Roman" w:hAnsi="Times New Roman" w:cs="Times New Roman"/>
          <w:sz w:val="28"/>
          <w:szCs w:val="28"/>
        </w:rPr>
        <w:t>Pр. 153-160.</w:t>
      </w:r>
    </w:p>
    <w:p w14:paraId="0000007A"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Tang S., Peterson J. C., Pardos Z. A.</w:t>
      </w:r>
      <w:r w:rsidRPr="00F97539">
        <w:rPr>
          <w:rFonts w:ascii="Times New Roman" w:eastAsia="Times New Roman" w:hAnsi="Times New Roman" w:cs="Times New Roman"/>
          <w:sz w:val="28"/>
          <w:szCs w:val="28"/>
          <w:lang w:val="en-US"/>
        </w:rPr>
        <w:t xml:space="preserve"> Modelling Student Behavior using Granular Large Scale Action Data from a MOOC //arXiv preprint arXiv:1608.04789. </w:t>
      </w:r>
      <w:r>
        <w:rPr>
          <w:rFonts w:ascii="Times New Roman" w:eastAsia="Times New Roman" w:hAnsi="Times New Roman" w:cs="Times New Roman"/>
          <w:sz w:val="28"/>
          <w:szCs w:val="28"/>
        </w:rPr>
        <w:t xml:space="preserve">2016. URL: </w:t>
      </w:r>
      <w:hyperlink r:id="rId11">
        <w:r>
          <w:rPr>
            <w:rFonts w:ascii="Times New Roman" w:eastAsia="Times New Roman" w:hAnsi="Times New Roman" w:cs="Times New Roman"/>
            <w:sz w:val="28"/>
            <w:szCs w:val="28"/>
          </w:rPr>
          <w:t>https://arxiv.org/abs/1608.04789</w:t>
        </w:r>
      </w:hyperlink>
      <w:r>
        <w:rPr>
          <w:rFonts w:ascii="Times New Roman" w:eastAsia="Times New Roman" w:hAnsi="Times New Roman" w:cs="Times New Roman"/>
          <w:sz w:val="28"/>
          <w:szCs w:val="28"/>
        </w:rPr>
        <w:t xml:space="preserve"> (accessed 21.04.2021). (In Eng.)</w:t>
      </w:r>
    </w:p>
    <w:p w14:paraId="0000007B" w14:textId="77777777" w:rsidR="00411039" w:rsidRPr="00F97539" w:rsidRDefault="006B6ABA">
      <w:pPr>
        <w:numPr>
          <w:ilvl w:val="0"/>
          <w:numId w:val="1"/>
        </w:numPr>
        <w:spacing w:line="360" w:lineRule="auto"/>
        <w:ind w:left="-285" w:firstLine="0"/>
        <w:jc w:val="both"/>
        <w:rPr>
          <w:rFonts w:ascii="Times New Roman" w:eastAsia="Times New Roman" w:hAnsi="Times New Roman" w:cs="Times New Roman"/>
          <w:sz w:val="28"/>
          <w:szCs w:val="28"/>
          <w:lang w:val="en-US"/>
        </w:rPr>
      </w:pPr>
      <w:r w:rsidRPr="00F97539">
        <w:rPr>
          <w:rFonts w:ascii="Times New Roman" w:eastAsia="Times New Roman" w:hAnsi="Times New Roman" w:cs="Times New Roman"/>
          <w:i/>
          <w:sz w:val="28"/>
          <w:szCs w:val="28"/>
          <w:lang w:val="en-US"/>
        </w:rPr>
        <w:t>Sayed M. et al.</w:t>
      </w:r>
      <w:r w:rsidRPr="00F97539">
        <w:rPr>
          <w:rFonts w:ascii="Times New Roman" w:eastAsia="Times New Roman" w:hAnsi="Times New Roman" w:cs="Times New Roman"/>
          <w:sz w:val="28"/>
          <w:szCs w:val="28"/>
          <w:lang w:val="en-US"/>
        </w:rPr>
        <w:t xml:space="preserve"> E-Learning optimization using supervised artificial neural-network //Journal of Software Engineering and Applications. 2015. Vol. 8. Issue 01. </w:t>
      </w:r>
      <w:r>
        <w:rPr>
          <w:rFonts w:ascii="Times New Roman" w:eastAsia="Times New Roman" w:hAnsi="Times New Roman" w:cs="Times New Roman"/>
          <w:sz w:val="28"/>
          <w:szCs w:val="28"/>
        </w:rPr>
        <w:t>р</w:t>
      </w:r>
      <w:r w:rsidRPr="00F97539">
        <w:rPr>
          <w:rFonts w:ascii="Times New Roman" w:eastAsia="Times New Roman" w:hAnsi="Times New Roman" w:cs="Times New Roman"/>
          <w:sz w:val="28"/>
          <w:szCs w:val="28"/>
          <w:lang w:val="en-US"/>
        </w:rPr>
        <w:t xml:space="preserve">. 26. URL: </w:t>
      </w:r>
      <w:hyperlink r:id="rId12">
        <w:r w:rsidRPr="00F97539">
          <w:rPr>
            <w:rFonts w:ascii="Times New Roman" w:eastAsia="Times New Roman" w:hAnsi="Times New Roman" w:cs="Times New Roman"/>
            <w:color w:val="1155CC"/>
            <w:sz w:val="28"/>
            <w:szCs w:val="28"/>
            <w:lang w:val="en-US"/>
          </w:rPr>
          <w:t>http://file.scirp.org/Html/4-9302022_53428.htm</w:t>
        </w:r>
      </w:hyperlink>
      <w:r w:rsidRPr="00F97539">
        <w:rPr>
          <w:rFonts w:ascii="Times New Roman" w:eastAsia="Times New Roman" w:hAnsi="Times New Roman" w:cs="Times New Roman"/>
          <w:sz w:val="28"/>
          <w:szCs w:val="28"/>
          <w:lang w:val="en-US"/>
        </w:rPr>
        <w:t xml:space="preserve"> accessed 21.04.2021). (In Eng.); DOI: http://dx.doi.org/10.4236/jsea.2015.81004.</w:t>
      </w:r>
    </w:p>
    <w:p w14:paraId="0000007C"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Reddy S, Labutov I, Joachims T.</w:t>
      </w:r>
      <w:r w:rsidRPr="00F97539">
        <w:rPr>
          <w:rFonts w:ascii="Times New Roman" w:eastAsia="Times New Roman" w:hAnsi="Times New Roman" w:cs="Times New Roman"/>
          <w:sz w:val="28"/>
          <w:szCs w:val="28"/>
          <w:lang w:val="en-US"/>
        </w:rPr>
        <w:t xml:space="preserve"> Latent skill embedding for personalized lesson sequence recommendation //arXiv preprint arXiv:1602.07029. </w:t>
      </w:r>
      <w:r>
        <w:rPr>
          <w:rFonts w:ascii="Times New Roman" w:eastAsia="Times New Roman" w:hAnsi="Times New Roman" w:cs="Times New Roman"/>
          <w:sz w:val="28"/>
          <w:szCs w:val="28"/>
        </w:rPr>
        <w:t xml:space="preserve">2016. URL: </w:t>
      </w:r>
      <w:hyperlink r:id="rId13">
        <w:r>
          <w:rPr>
            <w:rFonts w:ascii="Times New Roman" w:eastAsia="Times New Roman" w:hAnsi="Times New Roman" w:cs="Times New Roman"/>
            <w:sz w:val="28"/>
            <w:szCs w:val="28"/>
            <w:u w:val="single"/>
          </w:rPr>
          <w:t>https://arxiv.org/abs/1602.07029</w:t>
        </w:r>
      </w:hyperlink>
      <w:r>
        <w:rPr>
          <w:rFonts w:ascii="Times New Roman" w:eastAsia="Times New Roman" w:hAnsi="Times New Roman" w:cs="Times New Roman"/>
          <w:sz w:val="28"/>
          <w:szCs w:val="28"/>
        </w:rPr>
        <w:t xml:space="preserve"> (accessed 01.05.2021). (In Eng.)</w:t>
      </w:r>
    </w:p>
    <w:p w14:paraId="0000007D"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lastRenderedPageBreak/>
        <w:t>Williams R. J., Zipser D. A</w:t>
      </w:r>
      <w:r w:rsidRPr="00F97539">
        <w:rPr>
          <w:rFonts w:ascii="Times New Roman" w:eastAsia="Times New Roman" w:hAnsi="Times New Roman" w:cs="Times New Roman"/>
          <w:sz w:val="28"/>
          <w:szCs w:val="28"/>
          <w:lang w:val="en-US"/>
        </w:rPr>
        <w:t xml:space="preserve"> learning algorithm for continually running fully recurrent neural networks //Neural computation. </w:t>
      </w:r>
      <w:r>
        <w:rPr>
          <w:rFonts w:ascii="Times New Roman" w:eastAsia="Times New Roman" w:hAnsi="Times New Roman" w:cs="Times New Roman"/>
          <w:sz w:val="28"/>
          <w:szCs w:val="28"/>
        </w:rPr>
        <w:t>1989. Vol. 1. Issue 2. Pp. 270-280.</w:t>
      </w:r>
    </w:p>
    <w:p w14:paraId="0000007E"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Schmidhuber J.</w:t>
      </w:r>
      <w:r w:rsidRPr="00F97539">
        <w:rPr>
          <w:rFonts w:ascii="Times New Roman" w:eastAsia="Times New Roman" w:hAnsi="Times New Roman" w:cs="Times New Roman"/>
          <w:sz w:val="28"/>
          <w:szCs w:val="28"/>
          <w:lang w:val="en-US"/>
        </w:rPr>
        <w:t xml:space="preserve"> Deep learning in neural networks: An overview //Neural networks. </w:t>
      </w:r>
      <w:r>
        <w:rPr>
          <w:rFonts w:ascii="Times New Roman" w:eastAsia="Times New Roman" w:hAnsi="Times New Roman" w:cs="Times New Roman"/>
          <w:sz w:val="28"/>
          <w:szCs w:val="28"/>
        </w:rPr>
        <w:t>2015. V. 61. Pp. 85-117. DOI:0.1016/j.neunet.2014.09.003</w:t>
      </w:r>
    </w:p>
    <w:p w14:paraId="0000007F"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highlight w:val="white"/>
          <w:lang w:val="en-US"/>
        </w:rPr>
        <w:t xml:space="preserve">Cader A. </w:t>
      </w:r>
      <w:r w:rsidRPr="00F97539">
        <w:rPr>
          <w:rFonts w:ascii="Times New Roman" w:eastAsia="Times New Roman" w:hAnsi="Times New Roman" w:cs="Times New Roman"/>
          <w:sz w:val="28"/>
          <w:szCs w:val="28"/>
          <w:highlight w:val="white"/>
          <w:lang w:val="en-US"/>
        </w:rPr>
        <w:t xml:space="preserve">The Potential for the Use of Deep Neural Networks in e-Learning Student Evaluation with New Data Augmentation Method //International Conference on Artificial Intelligence in Education. – Springer, Cham, 2020. </w:t>
      </w:r>
      <w:r>
        <w:rPr>
          <w:rFonts w:ascii="Times New Roman" w:eastAsia="Times New Roman" w:hAnsi="Times New Roman" w:cs="Times New Roman"/>
          <w:sz w:val="28"/>
          <w:szCs w:val="28"/>
        </w:rPr>
        <w:t>Pp</w:t>
      </w:r>
      <w:r>
        <w:rPr>
          <w:rFonts w:ascii="Times New Roman" w:eastAsia="Times New Roman" w:hAnsi="Times New Roman" w:cs="Times New Roman"/>
          <w:sz w:val="28"/>
          <w:szCs w:val="28"/>
          <w:highlight w:val="white"/>
        </w:rPr>
        <w:t>. 37-42</w:t>
      </w:r>
    </w:p>
    <w:p w14:paraId="00000080"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highlight w:val="white"/>
        </w:rPr>
      </w:pPr>
      <w:r w:rsidRPr="00F97539">
        <w:rPr>
          <w:rFonts w:ascii="Times New Roman" w:eastAsia="Times New Roman" w:hAnsi="Times New Roman" w:cs="Times New Roman"/>
          <w:i/>
          <w:sz w:val="28"/>
          <w:szCs w:val="28"/>
          <w:highlight w:val="white"/>
          <w:lang w:val="en-US"/>
        </w:rPr>
        <w:t>Liu D. et al.</w:t>
      </w:r>
      <w:r w:rsidRPr="00F97539">
        <w:rPr>
          <w:rFonts w:ascii="Times New Roman" w:eastAsia="Times New Roman" w:hAnsi="Times New Roman" w:cs="Times New Roman"/>
          <w:sz w:val="28"/>
          <w:szCs w:val="28"/>
          <w:highlight w:val="white"/>
          <w:lang w:val="en-US"/>
        </w:rPr>
        <w:t xml:space="preserve"> Multiple Features Fusion Attention Mechanism Enhanced Deep Knowledge Tracing for Student Performance Prediction //IEEE Access. 2020. </w:t>
      </w:r>
      <w:r>
        <w:rPr>
          <w:rFonts w:ascii="Times New Roman" w:eastAsia="Times New Roman" w:hAnsi="Times New Roman" w:cs="Times New Roman"/>
          <w:sz w:val="28"/>
          <w:szCs w:val="28"/>
          <w:highlight w:val="white"/>
        </w:rPr>
        <w:t xml:space="preserve">Vol. 8. </w:t>
      </w:r>
      <w:r>
        <w:rPr>
          <w:rFonts w:ascii="Times New Roman" w:eastAsia="Times New Roman" w:hAnsi="Times New Roman" w:cs="Times New Roman"/>
          <w:sz w:val="28"/>
          <w:szCs w:val="28"/>
        </w:rPr>
        <w:t>Pp</w:t>
      </w:r>
      <w:r>
        <w:rPr>
          <w:rFonts w:ascii="Times New Roman" w:eastAsia="Times New Roman" w:hAnsi="Times New Roman" w:cs="Times New Roman"/>
          <w:sz w:val="28"/>
          <w:szCs w:val="28"/>
          <w:highlight w:val="white"/>
        </w:rPr>
        <w:t>. 194894-194903. DOI: 10.1109/access.2020.3033200</w:t>
      </w:r>
    </w:p>
    <w:p w14:paraId="00000081"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highlight w:val="white"/>
        </w:rPr>
      </w:pPr>
      <w:r w:rsidRPr="00F97539">
        <w:rPr>
          <w:rFonts w:ascii="Times New Roman" w:eastAsia="Times New Roman" w:hAnsi="Times New Roman" w:cs="Times New Roman"/>
          <w:i/>
          <w:sz w:val="28"/>
          <w:szCs w:val="28"/>
          <w:highlight w:val="white"/>
          <w:lang w:val="en-US"/>
        </w:rPr>
        <w:t>Gervet T. et al.</w:t>
      </w:r>
      <w:r w:rsidRPr="00F97539">
        <w:rPr>
          <w:rFonts w:ascii="Times New Roman" w:eastAsia="Times New Roman" w:hAnsi="Times New Roman" w:cs="Times New Roman"/>
          <w:sz w:val="28"/>
          <w:szCs w:val="28"/>
          <w:highlight w:val="white"/>
          <w:lang w:val="en-US"/>
        </w:rPr>
        <w:t xml:space="preserve"> When is Deep Learning the Best Approach to Knowledge Tracing? //JEDM| Journal of Educational Data Mining. </w:t>
      </w:r>
      <w:r>
        <w:rPr>
          <w:rFonts w:ascii="Times New Roman" w:eastAsia="Times New Roman" w:hAnsi="Times New Roman" w:cs="Times New Roman"/>
          <w:sz w:val="28"/>
          <w:szCs w:val="28"/>
          <w:highlight w:val="white"/>
        </w:rPr>
        <w:t xml:space="preserve">2020. Vol. 12. Issue 3. </w:t>
      </w:r>
      <w:r>
        <w:rPr>
          <w:rFonts w:ascii="Times New Roman" w:eastAsia="Times New Roman" w:hAnsi="Times New Roman" w:cs="Times New Roman"/>
          <w:sz w:val="28"/>
          <w:szCs w:val="28"/>
        </w:rPr>
        <w:t>Pp</w:t>
      </w:r>
      <w:r>
        <w:rPr>
          <w:rFonts w:ascii="Times New Roman" w:eastAsia="Times New Roman" w:hAnsi="Times New Roman" w:cs="Times New Roman"/>
          <w:sz w:val="28"/>
          <w:szCs w:val="28"/>
          <w:highlight w:val="white"/>
        </w:rPr>
        <w:t>. 31-54. DOI: 10.5281/zenodo.4143614</w:t>
      </w:r>
    </w:p>
    <w:p w14:paraId="00000082"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 xml:space="preserve">Wilson K. H. et al. </w:t>
      </w:r>
      <w:r w:rsidRPr="00F97539">
        <w:rPr>
          <w:rFonts w:ascii="Times New Roman" w:eastAsia="Times New Roman" w:hAnsi="Times New Roman" w:cs="Times New Roman"/>
          <w:sz w:val="28"/>
          <w:szCs w:val="28"/>
          <w:lang w:val="en-US"/>
        </w:rPr>
        <w:t xml:space="preserve">Back to the basics: Bayesian extensions of IRT outperform neural networks for proficiency estimation //arXiv preprint arXiv:1604.02336. </w:t>
      </w:r>
      <w:r>
        <w:rPr>
          <w:rFonts w:ascii="Times New Roman" w:eastAsia="Times New Roman" w:hAnsi="Times New Roman" w:cs="Times New Roman"/>
          <w:sz w:val="28"/>
          <w:szCs w:val="28"/>
        </w:rPr>
        <w:t>2016.</w:t>
      </w:r>
    </w:p>
    <w:p w14:paraId="00000083"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 xml:space="preserve">Lindsey R. V. et al. </w:t>
      </w:r>
      <w:r w:rsidRPr="00F97539">
        <w:rPr>
          <w:rFonts w:ascii="Times New Roman" w:eastAsia="Times New Roman" w:hAnsi="Times New Roman" w:cs="Times New Roman"/>
          <w:sz w:val="28"/>
          <w:szCs w:val="28"/>
          <w:lang w:val="en-US"/>
        </w:rPr>
        <w:t xml:space="preserve">Improving students’ long-term knowledge retention through personalized review //Psychological science. 2014. </w:t>
      </w:r>
      <w:r>
        <w:rPr>
          <w:rFonts w:ascii="Times New Roman" w:eastAsia="Times New Roman" w:hAnsi="Times New Roman" w:cs="Times New Roman"/>
          <w:sz w:val="28"/>
          <w:szCs w:val="28"/>
        </w:rPr>
        <w:t>Vol. 25. Issue 3. Pp. 639-647. DOI:10.1177/0956797613504302</w:t>
      </w:r>
    </w:p>
    <w:p w14:paraId="00000084" w14:textId="77777777" w:rsidR="00411039" w:rsidRPr="00F97539" w:rsidRDefault="006B6ABA">
      <w:pPr>
        <w:numPr>
          <w:ilvl w:val="0"/>
          <w:numId w:val="1"/>
        </w:numPr>
        <w:spacing w:line="360" w:lineRule="auto"/>
        <w:ind w:left="-285" w:firstLine="0"/>
        <w:jc w:val="both"/>
        <w:rPr>
          <w:rFonts w:ascii="Times New Roman" w:eastAsia="Times New Roman" w:hAnsi="Times New Roman" w:cs="Times New Roman"/>
          <w:sz w:val="28"/>
          <w:szCs w:val="28"/>
          <w:lang w:val="en-US"/>
        </w:rPr>
      </w:pPr>
      <w:r w:rsidRPr="00F97539">
        <w:rPr>
          <w:rFonts w:ascii="Times New Roman" w:eastAsia="Times New Roman" w:hAnsi="Times New Roman" w:cs="Times New Roman"/>
          <w:i/>
          <w:sz w:val="28"/>
          <w:szCs w:val="28"/>
          <w:lang w:val="en-US"/>
        </w:rPr>
        <w:t>Khajah M. M. et al.</w:t>
      </w:r>
      <w:r w:rsidRPr="00F97539">
        <w:rPr>
          <w:rFonts w:ascii="Times New Roman" w:eastAsia="Times New Roman" w:hAnsi="Times New Roman" w:cs="Times New Roman"/>
          <w:sz w:val="28"/>
          <w:szCs w:val="28"/>
          <w:lang w:val="en-US"/>
        </w:rPr>
        <w:t xml:space="preserve"> Integrating knowledge tracing and item response theory: A tale of two frameworks //CEUR Workshop Proceedings.  University of Pittsburgh, 2014. Vol. 1181. Pp. 7-15.</w:t>
      </w:r>
    </w:p>
    <w:p w14:paraId="00000085"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Galyardt A., Goldin I.</w:t>
      </w:r>
      <w:r w:rsidRPr="00F97539">
        <w:rPr>
          <w:rFonts w:ascii="Times New Roman" w:eastAsia="Times New Roman" w:hAnsi="Times New Roman" w:cs="Times New Roman"/>
          <w:sz w:val="28"/>
          <w:szCs w:val="28"/>
          <w:lang w:val="en-US"/>
        </w:rPr>
        <w:t xml:space="preserve"> Move your lamp post: Recent data reflects learner knowledge better than older data //Journal of Educational Data Mining. </w:t>
      </w:r>
      <w:r>
        <w:rPr>
          <w:rFonts w:ascii="Times New Roman" w:eastAsia="Times New Roman" w:hAnsi="Times New Roman" w:cs="Times New Roman"/>
          <w:sz w:val="28"/>
          <w:szCs w:val="28"/>
        </w:rPr>
        <w:t>2015. Vol. 7. Issue 2. С. 83-108. DOI:</w:t>
      </w:r>
      <w:r>
        <w:rPr>
          <w:rFonts w:ascii="Times New Roman" w:eastAsia="Times New Roman" w:hAnsi="Times New Roman" w:cs="Times New Roman"/>
          <w:sz w:val="28"/>
          <w:szCs w:val="28"/>
          <w:highlight w:val="white"/>
        </w:rPr>
        <w:t>10.5281/zenodo.3554671.</w:t>
      </w:r>
    </w:p>
    <w:p w14:paraId="00000086"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Lan A. S., Studer C., Baraniuk R. G.</w:t>
      </w:r>
      <w:r w:rsidRPr="00F97539">
        <w:rPr>
          <w:rFonts w:ascii="Times New Roman" w:eastAsia="Times New Roman" w:hAnsi="Times New Roman" w:cs="Times New Roman"/>
          <w:sz w:val="28"/>
          <w:szCs w:val="28"/>
          <w:lang w:val="en-US"/>
        </w:rPr>
        <w:t xml:space="preserve"> Time-varying learning and content analytics via sparse factor analysis //Proceedings of the 20th ACM SIGKDD </w:t>
      </w:r>
      <w:r w:rsidRPr="00F97539">
        <w:rPr>
          <w:rFonts w:ascii="Times New Roman" w:eastAsia="Times New Roman" w:hAnsi="Times New Roman" w:cs="Times New Roman"/>
          <w:sz w:val="28"/>
          <w:szCs w:val="28"/>
          <w:lang w:val="en-US"/>
        </w:rPr>
        <w:lastRenderedPageBreak/>
        <w:t xml:space="preserve">international conference on Knowledge discovery and data mining. </w:t>
      </w:r>
      <w:r>
        <w:rPr>
          <w:rFonts w:ascii="Times New Roman" w:eastAsia="Times New Roman" w:hAnsi="Times New Roman" w:cs="Times New Roman"/>
          <w:sz w:val="28"/>
          <w:szCs w:val="28"/>
        </w:rPr>
        <w:t>ACM, 2014. Pp. 452-461. DOI:10.1145/2623330.2623631</w:t>
      </w:r>
    </w:p>
    <w:p w14:paraId="00000087"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Yudelson M. V., Koedinger K. R., Gordon G. J.</w:t>
      </w:r>
      <w:r w:rsidRPr="00F97539">
        <w:rPr>
          <w:rFonts w:ascii="Times New Roman" w:eastAsia="Times New Roman" w:hAnsi="Times New Roman" w:cs="Times New Roman"/>
          <w:sz w:val="28"/>
          <w:szCs w:val="28"/>
          <w:lang w:val="en-US"/>
        </w:rPr>
        <w:t xml:space="preserve"> Individualized Bayesian knowledge tracing models //International Conference on Artificial Intelligence in Education. </w:t>
      </w:r>
      <w:r>
        <w:rPr>
          <w:rFonts w:ascii="Times New Roman" w:eastAsia="Times New Roman" w:hAnsi="Times New Roman" w:cs="Times New Roman"/>
          <w:sz w:val="28"/>
          <w:szCs w:val="28"/>
        </w:rPr>
        <w:t>Springer, Berlin, Heidelberg, 2013. Pp. 171-180.</w:t>
      </w:r>
    </w:p>
    <w:p w14:paraId="00000088"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Polson M. C., Richardson J. J.</w:t>
      </w:r>
      <w:r w:rsidRPr="00F97539">
        <w:rPr>
          <w:rFonts w:ascii="Times New Roman" w:eastAsia="Times New Roman" w:hAnsi="Times New Roman" w:cs="Times New Roman"/>
          <w:sz w:val="28"/>
          <w:szCs w:val="28"/>
          <w:lang w:val="en-US"/>
        </w:rPr>
        <w:t xml:space="preserve"> Foundations of intelligent tutoring systems. </w:t>
      </w:r>
      <w:r>
        <w:rPr>
          <w:rFonts w:ascii="Times New Roman" w:eastAsia="Times New Roman" w:hAnsi="Times New Roman" w:cs="Times New Roman"/>
          <w:sz w:val="28"/>
          <w:szCs w:val="28"/>
        </w:rPr>
        <w:t>Psychology Press, 2013.</w:t>
      </w:r>
    </w:p>
    <w:p w14:paraId="00000089" w14:textId="77777777" w:rsidR="00411039" w:rsidRDefault="006B6ABA">
      <w:pPr>
        <w:numPr>
          <w:ilvl w:val="0"/>
          <w:numId w:val="1"/>
        </w:numPr>
        <w:spacing w:line="360" w:lineRule="auto"/>
        <w:ind w:left="-285" w:firstLine="0"/>
        <w:jc w:val="both"/>
        <w:rPr>
          <w:rFonts w:ascii="Times New Roman" w:eastAsia="Times New Roman" w:hAnsi="Times New Roman" w:cs="Times New Roman"/>
          <w:sz w:val="28"/>
          <w:szCs w:val="28"/>
        </w:rPr>
      </w:pPr>
      <w:r w:rsidRPr="00F97539">
        <w:rPr>
          <w:rFonts w:ascii="Times New Roman" w:eastAsia="Times New Roman" w:hAnsi="Times New Roman" w:cs="Times New Roman"/>
          <w:i/>
          <w:sz w:val="28"/>
          <w:szCs w:val="28"/>
          <w:lang w:val="en-US"/>
        </w:rPr>
        <w:t>Santoro A. et al.</w:t>
      </w:r>
      <w:r w:rsidRPr="00F97539">
        <w:rPr>
          <w:rFonts w:ascii="Times New Roman" w:eastAsia="Times New Roman" w:hAnsi="Times New Roman" w:cs="Times New Roman"/>
          <w:sz w:val="28"/>
          <w:szCs w:val="28"/>
          <w:lang w:val="en-US"/>
        </w:rPr>
        <w:t xml:space="preserve"> Meta-learning with memory-augmented neural networks //International conference on machine learning. 2016. </w:t>
      </w:r>
      <w:r>
        <w:rPr>
          <w:rFonts w:ascii="Times New Roman" w:eastAsia="Times New Roman" w:hAnsi="Times New Roman" w:cs="Times New Roman"/>
          <w:sz w:val="28"/>
          <w:szCs w:val="28"/>
        </w:rPr>
        <w:t>Pp. 1842-1850.</w:t>
      </w:r>
    </w:p>
    <w:p w14:paraId="0000008A" w14:textId="77777777" w:rsidR="00411039" w:rsidRDefault="00411039">
      <w:pPr>
        <w:spacing w:line="360" w:lineRule="auto"/>
        <w:ind w:left="-285"/>
        <w:jc w:val="both"/>
        <w:rPr>
          <w:rFonts w:ascii="Times New Roman" w:eastAsia="Times New Roman" w:hAnsi="Times New Roman" w:cs="Times New Roman"/>
          <w:sz w:val="28"/>
          <w:szCs w:val="28"/>
        </w:rPr>
      </w:pPr>
    </w:p>
    <w:p w14:paraId="0000008B" w14:textId="77777777" w:rsidR="00411039" w:rsidRDefault="00411039">
      <w:pPr>
        <w:spacing w:line="360" w:lineRule="auto"/>
        <w:ind w:left="-285"/>
        <w:jc w:val="both"/>
        <w:rPr>
          <w:rFonts w:ascii="Times New Roman" w:eastAsia="Times New Roman" w:hAnsi="Times New Roman" w:cs="Times New Roman"/>
          <w:sz w:val="28"/>
          <w:szCs w:val="28"/>
        </w:rPr>
      </w:pPr>
    </w:p>
    <w:p w14:paraId="0000008C" w14:textId="77777777" w:rsidR="00411039" w:rsidRDefault="00411039">
      <w:pPr>
        <w:spacing w:line="360" w:lineRule="auto"/>
        <w:ind w:left="-285"/>
        <w:jc w:val="both"/>
        <w:rPr>
          <w:rFonts w:ascii="Times New Roman" w:eastAsia="Times New Roman" w:hAnsi="Times New Roman" w:cs="Times New Roman"/>
          <w:sz w:val="28"/>
          <w:szCs w:val="28"/>
        </w:rPr>
      </w:pPr>
    </w:p>
    <w:sectPr w:rsidR="00411039" w:rsidSect="008F1C6E">
      <w:footerReference w:type="default" r:id="rId14"/>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289A" w14:textId="77777777" w:rsidR="00B01CCC" w:rsidRDefault="00B01CCC">
      <w:pPr>
        <w:spacing w:line="240" w:lineRule="auto"/>
      </w:pPr>
      <w:r>
        <w:separator/>
      </w:r>
    </w:p>
  </w:endnote>
  <w:endnote w:type="continuationSeparator" w:id="0">
    <w:p w14:paraId="7E74622B" w14:textId="77777777" w:rsidR="00B01CCC" w:rsidRDefault="00B01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61496"/>
      <w:docPartObj>
        <w:docPartGallery w:val="Page Numbers (Bottom of Page)"/>
        <w:docPartUnique/>
      </w:docPartObj>
    </w:sdtPr>
    <w:sdtEndPr/>
    <w:sdtContent>
      <w:p w14:paraId="6639BD64" w14:textId="003C3EFB" w:rsidR="000503A9" w:rsidRDefault="000503A9">
        <w:pPr>
          <w:pStyle w:val="ac"/>
          <w:jc w:val="center"/>
        </w:pPr>
        <w:r>
          <w:fldChar w:fldCharType="begin"/>
        </w:r>
        <w:r>
          <w:instrText>PAGE   \* MERGEFORMAT</w:instrText>
        </w:r>
        <w:r>
          <w:fldChar w:fldCharType="separate"/>
        </w:r>
        <w:r>
          <w:rPr>
            <w:lang w:val="ru-RU"/>
          </w:rPr>
          <w:t>2</w:t>
        </w:r>
        <w:r>
          <w:fldChar w:fldCharType="end"/>
        </w:r>
      </w:p>
    </w:sdtContent>
  </w:sdt>
  <w:p w14:paraId="681EF106" w14:textId="77777777" w:rsidR="000503A9" w:rsidRDefault="000503A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35A4" w14:textId="77777777" w:rsidR="00B01CCC" w:rsidRDefault="00B01CCC">
      <w:pPr>
        <w:spacing w:line="240" w:lineRule="auto"/>
      </w:pPr>
      <w:r>
        <w:separator/>
      </w:r>
    </w:p>
  </w:footnote>
  <w:footnote w:type="continuationSeparator" w:id="0">
    <w:p w14:paraId="661A1075" w14:textId="77777777" w:rsidR="00B01CCC" w:rsidRDefault="00B01CCC">
      <w:pPr>
        <w:spacing w:line="240" w:lineRule="auto"/>
      </w:pPr>
      <w:r>
        <w:continuationSeparator/>
      </w:r>
    </w:p>
  </w:footnote>
  <w:footnote w:id="1">
    <w:p w14:paraId="0000008D" w14:textId="77777777" w:rsidR="00411039" w:rsidRDefault="006B6ABA">
      <w:pPr>
        <w:spacing w:line="360" w:lineRule="auto"/>
        <w:ind w:left="284"/>
        <w:rPr>
          <w:rFonts w:ascii="Times New Roman" w:eastAsia="Times New Roman" w:hAnsi="Times New Roman" w:cs="Times New Roman"/>
          <w:sz w:val="28"/>
          <w:szCs w:val="28"/>
        </w:rPr>
      </w:pPr>
      <w:r>
        <w:rPr>
          <w:vertAlign w:val="superscript"/>
        </w:rPr>
        <w:footnoteRef/>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см. пример курса https://globallab.org/ru/course/track/expedition_2_zanimatelnaya_botanika.html</w:t>
      </w:r>
    </w:p>
  </w:footnote>
  <w:footnote w:id="2">
    <w:p w14:paraId="0000008E" w14:textId="77777777" w:rsidR="00411039" w:rsidRDefault="006B6ABA">
      <w:pPr>
        <w:spacing w:line="360" w:lineRule="auto"/>
        <w:ind w:left="284"/>
        <w:rPr>
          <w:rFonts w:ascii="Times New Roman" w:eastAsia="Times New Roman" w:hAnsi="Times New Roman" w:cs="Times New Roman"/>
          <w:sz w:val="28"/>
          <w:szCs w:val="28"/>
        </w:rPr>
      </w:pPr>
      <w:r>
        <w:rPr>
          <w:vertAlign w:val="superscript"/>
        </w:rPr>
        <w:footnoteRef/>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текущий список онлайн-курсов, предлагаемых ГлобалЛаб представлен по адресу: https://globallab.org/ru/course/catalog/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02937"/>
    <w:multiLevelType w:val="multilevel"/>
    <w:tmpl w:val="9EA0FF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39"/>
    <w:rsid w:val="0004521C"/>
    <w:rsid w:val="000503A9"/>
    <w:rsid w:val="00101B64"/>
    <w:rsid w:val="00205212"/>
    <w:rsid w:val="00411039"/>
    <w:rsid w:val="00535FE4"/>
    <w:rsid w:val="006B6ABA"/>
    <w:rsid w:val="008C6965"/>
    <w:rsid w:val="008F1C6E"/>
    <w:rsid w:val="00921A78"/>
    <w:rsid w:val="00A20DBD"/>
    <w:rsid w:val="00A8062C"/>
    <w:rsid w:val="00B01CCC"/>
    <w:rsid w:val="00BB7333"/>
    <w:rsid w:val="00C72627"/>
    <w:rsid w:val="00D77403"/>
    <w:rsid w:val="00DA2668"/>
    <w:rsid w:val="00DE55FC"/>
    <w:rsid w:val="00F9753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9F9F"/>
  <w15:docId w15:val="{99C97C15-BC3E-4F6E-9A7A-13070CFA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ru"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paragraph" w:styleId="a5">
    <w:name w:val="annotation text"/>
    <w:basedOn w:val="a"/>
    <w:link w:val="a6"/>
    <w:uiPriority w:val="99"/>
    <w:unhideWhenUsed/>
    <w:pPr>
      <w:spacing w:line="240" w:lineRule="auto"/>
    </w:pPr>
    <w:rPr>
      <w:sz w:val="20"/>
      <w:szCs w:val="20"/>
    </w:rPr>
  </w:style>
  <w:style w:type="character" w:customStyle="1" w:styleId="a6">
    <w:name w:val="Текст примечания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annotation subject"/>
    <w:basedOn w:val="a5"/>
    <w:next w:val="a5"/>
    <w:link w:val="a9"/>
    <w:uiPriority w:val="99"/>
    <w:semiHidden/>
    <w:unhideWhenUsed/>
    <w:rsid w:val="00B63531"/>
    <w:rPr>
      <w:b/>
      <w:bCs/>
    </w:rPr>
  </w:style>
  <w:style w:type="character" w:customStyle="1" w:styleId="a9">
    <w:name w:val="Тема примечания Знак"/>
    <w:basedOn w:val="a6"/>
    <w:link w:val="a8"/>
    <w:uiPriority w:val="99"/>
    <w:semiHidden/>
    <w:rsid w:val="00B63531"/>
    <w:rPr>
      <w:b/>
      <w:bCs/>
      <w:sz w:val="20"/>
      <w:szCs w:val="20"/>
    </w:rPr>
  </w:style>
  <w:style w:type="paragraph" w:styleId="aa">
    <w:name w:val="header"/>
    <w:basedOn w:val="a"/>
    <w:link w:val="ab"/>
    <w:uiPriority w:val="99"/>
    <w:unhideWhenUsed/>
    <w:rsid w:val="000503A9"/>
    <w:pPr>
      <w:tabs>
        <w:tab w:val="center" w:pos="4677"/>
        <w:tab w:val="right" w:pos="9355"/>
      </w:tabs>
      <w:spacing w:line="240" w:lineRule="auto"/>
    </w:pPr>
  </w:style>
  <w:style w:type="character" w:customStyle="1" w:styleId="ab">
    <w:name w:val="Верхний колонтитул Знак"/>
    <w:basedOn w:val="a0"/>
    <w:link w:val="aa"/>
    <w:uiPriority w:val="99"/>
    <w:rsid w:val="000503A9"/>
  </w:style>
  <w:style w:type="paragraph" w:styleId="ac">
    <w:name w:val="footer"/>
    <w:basedOn w:val="a"/>
    <w:link w:val="ad"/>
    <w:uiPriority w:val="99"/>
    <w:unhideWhenUsed/>
    <w:rsid w:val="000503A9"/>
    <w:pPr>
      <w:tabs>
        <w:tab w:val="center" w:pos="4677"/>
        <w:tab w:val="right" w:pos="9355"/>
      </w:tabs>
      <w:spacing w:line="240" w:lineRule="auto"/>
    </w:pPr>
  </w:style>
  <w:style w:type="character" w:customStyle="1" w:styleId="ad">
    <w:name w:val="Нижний колонтитул Знак"/>
    <w:basedOn w:val="a0"/>
    <w:link w:val="ac"/>
    <w:uiPriority w:val="99"/>
    <w:rsid w:val="00050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xiv.org/abs/1602.070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le.scirp.org/Html/4-9302022_53428.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1608.047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apers.nips.cc/paper/5654-deep-knowledge-tracing"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EXVjYkCo4bgUUz/CPo4g6fB9TA==">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4775</Words>
  <Characters>27223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Globallab</cp:lastModifiedBy>
  <cp:revision>13</cp:revision>
  <dcterms:created xsi:type="dcterms:W3CDTF">2021-06-10T19:18:00Z</dcterms:created>
  <dcterms:modified xsi:type="dcterms:W3CDTF">2021-07-15T11:52:00Z</dcterms:modified>
</cp:coreProperties>
</file>